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61C" w:rsidRPr="00C02784" w:rsidRDefault="00CE161C" w:rsidP="00CE1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02784">
        <w:rPr>
          <w:rFonts w:ascii="Times New Roman" w:hAnsi="Times New Roman" w:cs="Times New Roman"/>
          <w:b/>
          <w:sz w:val="28"/>
          <w:szCs w:val="28"/>
        </w:rPr>
        <w:t>РАСЧЁТ</w:t>
      </w:r>
    </w:p>
    <w:p w:rsidR="00CE161C" w:rsidRPr="00C02784" w:rsidRDefault="00CE161C" w:rsidP="00CE16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784">
        <w:rPr>
          <w:rFonts w:ascii="Times New Roman" w:hAnsi="Times New Roman" w:cs="Times New Roman"/>
          <w:b/>
          <w:sz w:val="24"/>
          <w:szCs w:val="24"/>
        </w:rPr>
        <w:t>размера вознаграждения адвоката, участвующего в уголовном деле по назначению</w:t>
      </w:r>
    </w:p>
    <w:p w:rsidR="00CE161C" w:rsidRPr="00C02784" w:rsidRDefault="00CE161C" w:rsidP="00C02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784">
        <w:rPr>
          <w:rFonts w:ascii="Times New Roman" w:hAnsi="Times New Roman" w:cs="Times New Roman"/>
          <w:b/>
          <w:sz w:val="24"/>
          <w:szCs w:val="24"/>
        </w:rPr>
        <w:t xml:space="preserve"> дознавателя, следователя или суда</w:t>
      </w:r>
      <w:r w:rsidR="00C0278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02784">
        <w:rPr>
          <w:rFonts w:ascii="Times New Roman" w:hAnsi="Times New Roman" w:cs="Times New Roman"/>
          <w:b/>
          <w:sz w:val="24"/>
          <w:szCs w:val="24"/>
        </w:rPr>
        <w:t xml:space="preserve">с  </w:t>
      </w:r>
      <w:r w:rsidRPr="00203933">
        <w:rPr>
          <w:rFonts w:ascii="Times New Roman" w:hAnsi="Times New Roman" w:cs="Times New Roman"/>
          <w:b/>
          <w:sz w:val="28"/>
          <w:szCs w:val="28"/>
        </w:rPr>
        <w:t>01 октября 2022</w:t>
      </w:r>
      <w:r w:rsidR="002039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933">
        <w:rPr>
          <w:rFonts w:ascii="Times New Roman" w:hAnsi="Times New Roman" w:cs="Times New Roman"/>
          <w:b/>
          <w:sz w:val="28"/>
          <w:szCs w:val="28"/>
        </w:rPr>
        <w:t>г.</w:t>
      </w:r>
    </w:p>
    <w:p w:rsidR="00CE161C" w:rsidRDefault="00CE161C" w:rsidP="00CE16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основании п. 22.1. Положения о возмещении процессуальных издержек…, утв. постановлением Правительства РФ</w:t>
      </w:r>
    </w:p>
    <w:p w:rsidR="00C02784" w:rsidRPr="00C02784" w:rsidRDefault="00CE161C" w:rsidP="009750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 01.12. 2012 № </w:t>
      </w:r>
      <w:r w:rsidRPr="00C02784">
        <w:rPr>
          <w:rFonts w:ascii="Times New Roman" w:hAnsi="Times New Roman" w:cs="Times New Roman"/>
          <w:b/>
          <w:sz w:val="24"/>
          <w:szCs w:val="24"/>
        </w:rPr>
        <w:t>1240</w:t>
      </w:r>
      <w:r w:rsidR="00C02784" w:rsidRPr="00C02784">
        <w:rPr>
          <w:rFonts w:ascii="Times New Roman" w:hAnsi="Times New Roman" w:cs="Times New Roman"/>
          <w:b/>
          <w:sz w:val="24"/>
          <w:szCs w:val="24"/>
        </w:rPr>
        <w:t xml:space="preserve"> (в ред.</w:t>
      </w:r>
      <w:r w:rsidR="00C02784" w:rsidRPr="00C02784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C02784" w:rsidRPr="00C02784">
        <w:rPr>
          <w:rFonts w:ascii="Times New Roman" w:eastAsia="Times New Roman" w:hAnsi="Times New Roman" w:cs="Times New Roman"/>
          <w:b/>
          <w:color w:val="22272F"/>
          <w:sz w:val="24"/>
          <w:szCs w:val="24"/>
          <w:shd w:val="clear" w:color="auto" w:fill="FFFFFF"/>
        </w:rPr>
        <w:t>постановления Правительства РФ от 29.06.2022 № 1161)</w:t>
      </w:r>
    </w:p>
    <w:tbl>
      <w:tblPr>
        <w:tblStyle w:val="a3"/>
        <w:tblW w:w="15352" w:type="dxa"/>
        <w:tblLayout w:type="fixed"/>
        <w:tblLook w:val="04A0" w:firstRow="1" w:lastRow="0" w:firstColumn="1" w:lastColumn="0" w:noHBand="0" w:noVBand="1"/>
      </w:tblPr>
      <w:tblGrid>
        <w:gridCol w:w="563"/>
        <w:gridCol w:w="3798"/>
        <w:gridCol w:w="1276"/>
        <w:gridCol w:w="2076"/>
        <w:gridCol w:w="1184"/>
        <w:gridCol w:w="2138"/>
        <w:gridCol w:w="2114"/>
        <w:gridCol w:w="2203"/>
      </w:tblGrid>
      <w:tr w:rsidR="00CE161C" w:rsidTr="00C02784">
        <w:tc>
          <w:tcPr>
            <w:tcW w:w="563" w:type="dxa"/>
            <w:vMerge w:val="restart"/>
          </w:tcPr>
          <w:p w:rsidR="00CE161C" w:rsidRDefault="00CE161C" w:rsidP="002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1C" w:rsidRPr="005B45CC" w:rsidRDefault="00CE161C" w:rsidP="002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C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98" w:type="dxa"/>
            <w:vMerge w:val="restart"/>
          </w:tcPr>
          <w:p w:rsidR="00CE161C" w:rsidRDefault="00CE161C" w:rsidP="002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1C" w:rsidRDefault="00CE161C" w:rsidP="00203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3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уголовных дел</w:t>
            </w:r>
          </w:p>
          <w:p w:rsidR="00CE161C" w:rsidRDefault="00203933" w:rsidP="0020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</w:t>
            </w:r>
            <w:r w:rsidR="00CE16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161C" w:rsidRPr="00AE21DA">
              <w:rPr>
                <w:rFonts w:ascii="Times New Roman" w:hAnsi="Times New Roman" w:cs="Times New Roman"/>
                <w:b/>
                <w:sz w:val="24"/>
                <w:szCs w:val="24"/>
              </w:rPr>
              <w:t>22.1</w:t>
            </w:r>
            <w:r w:rsidR="00CE161C">
              <w:rPr>
                <w:rFonts w:ascii="Times New Roman" w:hAnsi="Times New Roman" w:cs="Times New Roman"/>
                <w:sz w:val="24"/>
                <w:szCs w:val="24"/>
              </w:rPr>
              <w:t>.Положения о возмещении процессуальных издержек</w:t>
            </w:r>
          </w:p>
          <w:p w:rsidR="00AE21DA" w:rsidRPr="005B45CC" w:rsidRDefault="00AE21DA" w:rsidP="0020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(постановление Правительства РФ от 01.12.2012 № 1240)</w:t>
            </w:r>
          </w:p>
        </w:tc>
        <w:tc>
          <w:tcPr>
            <w:tcW w:w="10991" w:type="dxa"/>
            <w:gridSpan w:val="6"/>
          </w:tcPr>
          <w:p w:rsidR="00CE161C" w:rsidRPr="00A134A2" w:rsidRDefault="00CE161C" w:rsidP="002D7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4A2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оплаты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A2">
              <w:rPr>
                <w:rFonts w:ascii="Times New Roman" w:hAnsi="Times New Roman" w:cs="Times New Roman"/>
                <w:b/>
                <w:sz w:val="24"/>
                <w:szCs w:val="24"/>
              </w:rPr>
              <w:t>(вознаграждения) за день участия (руб.)</w:t>
            </w:r>
          </w:p>
          <w:p w:rsidR="00CE161C" w:rsidRPr="00A134A2" w:rsidRDefault="00CE161C" w:rsidP="002D79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161C" w:rsidTr="00C02784">
        <w:tc>
          <w:tcPr>
            <w:tcW w:w="563" w:type="dxa"/>
            <w:vMerge/>
          </w:tcPr>
          <w:p w:rsidR="00CE161C" w:rsidRPr="00420ED7" w:rsidRDefault="00CE161C" w:rsidP="002D79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8" w:type="dxa"/>
            <w:vMerge/>
          </w:tcPr>
          <w:p w:rsidR="00CE161C" w:rsidRPr="00420ED7" w:rsidRDefault="00CE161C" w:rsidP="002D79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E161C" w:rsidRDefault="00CE161C" w:rsidP="002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1C" w:rsidRPr="005B45CC" w:rsidRDefault="00CE161C" w:rsidP="002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CC">
              <w:rPr>
                <w:rFonts w:ascii="Times New Roman" w:hAnsi="Times New Roman" w:cs="Times New Roman"/>
                <w:sz w:val="24"/>
                <w:szCs w:val="24"/>
              </w:rPr>
              <w:t>Базовая ставка</w:t>
            </w:r>
            <w:r w:rsidRPr="005B45CC">
              <w:rPr>
                <w:rFonts w:ascii="Times New Roman" w:hAnsi="Times New Roman" w:cs="Times New Roman"/>
                <w:sz w:val="24"/>
                <w:szCs w:val="24"/>
              </w:rPr>
              <w:br/>
              <w:t>обычн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B45C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076" w:type="dxa"/>
          </w:tcPr>
          <w:p w:rsidR="00CE161C" w:rsidRPr="005B45CC" w:rsidRDefault="00855197" w:rsidP="00855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E161C" w:rsidRPr="005B45CC">
              <w:rPr>
                <w:rFonts w:ascii="Times New Roman" w:hAnsi="Times New Roman" w:cs="Times New Roman"/>
              </w:rPr>
              <w:t xml:space="preserve"> учетом районного коэффициента (15</w:t>
            </w:r>
            <w:r>
              <w:rPr>
                <w:rFonts w:ascii="Times New Roman" w:hAnsi="Times New Roman" w:cs="Times New Roman"/>
              </w:rPr>
              <w:t>%</w:t>
            </w:r>
            <w:r w:rsidR="00CE161C">
              <w:rPr>
                <w:rFonts w:ascii="Times New Roman" w:hAnsi="Times New Roman" w:cs="Times New Roman"/>
              </w:rPr>
              <w:t xml:space="preserve"> – для юга Тюменской обл.)</w:t>
            </w:r>
          </w:p>
        </w:tc>
        <w:tc>
          <w:tcPr>
            <w:tcW w:w="1184" w:type="dxa"/>
          </w:tcPr>
          <w:p w:rsidR="00CE161C" w:rsidRDefault="00CE161C" w:rsidP="002D797C">
            <w:pPr>
              <w:jc w:val="center"/>
              <w:rPr>
                <w:rFonts w:ascii="Times New Roman" w:hAnsi="Times New Roman" w:cs="Times New Roman"/>
              </w:rPr>
            </w:pPr>
          </w:p>
          <w:p w:rsidR="00CE161C" w:rsidRPr="007D7746" w:rsidRDefault="00CE161C" w:rsidP="002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46">
              <w:rPr>
                <w:rFonts w:ascii="Times New Roman" w:hAnsi="Times New Roman" w:cs="Times New Roman"/>
                <w:sz w:val="24"/>
                <w:szCs w:val="24"/>
              </w:rPr>
              <w:t xml:space="preserve">Базовая ставка </w:t>
            </w:r>
          </w:p>
          <w:p w:rsidR="00CE161C" w:rsidRPr="00420ED7" w:rsidRDefault="00CE161C" w:rsidP="002D79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746">
              <w:rPr>
                <w:rFonts w:ascii="Times New Roman" w:hAnsi="Times New Roman" w:cs="Times New Roman"/>
                <w:sz w:val="24"/>
                <w:szCs w:val="24"/>
              </w:rPr>
              <w:t>ночное время</w:t>
            </w:r>
          </w:p>
        </w:tc>
        <w:tc>
          <w:tcPr>
            <w:tcW w:w="2138" w:type="dxa"/>
          </w:tcPr>
          <w:p w:rsidR="00CE161C" w:rsidRDefault="00CE161C" w:rsidP="002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1C" w:rsidRPr="006A1447" w:rsidRDefault="007D7746" w:rsidP="002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E161C" w:rsidRPr="006A1447">
              <w:rPr>
                <w:rFonts w:ascii="Times New Roman" w:hAnsi="Times New Roman" w:cs="Times New Roman"/>
                <w:sz w:val="24"/>
                <w:szCs w:val="24"/>
              </w:rPr>
              <w:t xml:space="preserve">очное </w:t>
            </w:r>
            <w:proofErr w:type="gramStart"/>
            <w:r w:rsidR="00CE161C" w:rsidRPr="006A1447">
              <w:rPr>
                <w:rFonts w:ascii="Times New Roman" w:hAnsi="Times New Roman" w:cs="Times New Roman"/>
                <w:sz w:val="24"/>
                <w:szCs w:val="24"/>
              </w:rPr>
              <w:t>время  с</w:t>
            </w:r>
            <w:proofErr w:type="gramEnd"/>
            <w:r w:rsidR="00CE161C" w:rsidRPr="006A1447">
              <w:rPr>
                <w:rFonts w:ascii="Times New Roman" w:hAnsi="Times New Roman" w:cs="Times New Roman"/>
                <w:sz w:val="24"/>
                <w:szCs w:val="24"/>
              </w:rPr>
              <w:t xml:space="preserve"> учетом р</w:t>
            </w:r>
            <w:r w:rsidR="00CE161C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114" w:type="dxa"/>
          </w:tcPr>
          <w:p w:rsidR="00CE161C" w:rsidRPr="006A1447" w:rsidRDefault="00CE161C" w:rsidP="002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47">
              <w:rPr>
                <w:rFonts w:ascii="Times New Roman" w:hAnsi="Times New Roman" w:cs="Times New Roman"/>
                <w:sz w:val="24"/>
                <w:szCs w:val="24"/>
              </w:rPr>
              <w:t>Базовая ставка нерабочий праздничный или выходной 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ь, включая ночное время</w:t>
            </w:r>
          </w:p>
        </w:tc>
        <w:tc>
          <w:tcPr>
            <w:tcW w:w="2203" w:type="dxa"/>
          </w:tcPr>
          <w:p w:rsidR="00CE161C" w:rsidRPr="006A1447" w:rsidRDefault="001C7D23" w:rsidP="002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E161C" w:rsidRPr="006A1447">
              <w:rPr>
                <w:rFonts w:ascii="Times New Roman" w:hAnsi="Times New Roman" w:cs="Times New Roman"/>
                <w:sz w:val="24"/>
                <w:szCs w:val="24"/>
              </w:rPr>
              <w:t>ерабочий праздничный или выходной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CE1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61C" w:rsidRPr="006A1447">
              <w:rPr>
                <w:rFonts w:ascii="Times New Roman" w:hAnsi="Times New Roman" w:cs="Times New Roman"/>
                <w:sz w:val="24"/>
                <w:szCs w:val="24"/>
              </w:rPr>
              <w:t>с учетом</w:t>
            </w:r>
            <w:r w:rsidR="00CE1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61C" w:rsidRPr="006A14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E161C">
              <w:rPr>
                <w:rFonts w:ascii="Times New Roman" w:hAnsi="Times New Roman" w:cs="Times New Roman"/>
                <w:sz w:val="24"/>
                <w:szCs w:val="24"/>
              </w:rPr>
              <w:t>/к.</w:t>
            </w:r>
          </w:p>
        </w:tc>
      </w:tr>
      <w:tr w:rsidR="00CE161C" w:rsidTr="00C02784">
        <w:tc>
          <w:tcPr>
            <w:tcW w:w="563" w:type="dxa"/>
          </w:tcPr>
          <w:p w:rsidR="00CE161C" w:rsidRDefault="00CE161C" w:rsidP="002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1C" w:rsidRPr="003928DB" w:rsidRDefault="00CE161C" w:rsidP="002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2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</w:tcPr>
          <w:p w:rsidR="00CE161C" w:rsidRPr="00E35783" w:rsidRDefault="007167A0" w:rsidP="00F4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 в</w:t>
            </w:r>
            <w:r w:rsidR="00F45EE0">
              <w:rPr>
                <w:rFonts w:ascii="Times New Roman" w:hAnsi="Times New Roman" w:cs="Times New Roman"/>
                <w:sz w:val="24"/>
                <w:szCs w:val="24"/>
              </w:rPr>
              <w:t xml:space="preserve"> иных случаях,</w:t>
            </w:r>
            <w:r w:rsidR="00CE161C"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предусмотренны</w:t>
            </w:r>
            <w:r w:rsidR="00D27BE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E1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EE0">
              <w:rPr>
                <w:rFonts w:ascii="Times New Roman" w:hAnsi="Times New Roman" w:cs="Times New Roman"/>
                <w:sz w:val="24"/>
                <w:szCs w:val="24"/>
              </w:rPr>
              <w:t xml:space="preserve">подпунктами «а, б, </w:t>
            </w:r>
            <w:proofErr w:type="gramStart"/>
            <w:r w:rsidR="00F45EE0">
              <w:rPr>
                <w:rFonts w:ascii="Times New Roman" w:hAnsi="Times New Roman" w:cs="Times New Roman"/>
                <w:sz w:val="24"/>
                <w:szCs w:val="24"/>
              </w:rPr>
              <w:t xml:space="preserve">в» </w:t>
            </w:r>
            <w:r w:rsidR="00CE161C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proofErr w:type="gramEnd"/>
            <w:r w:rsidR="00CE161C">
              <w:rPr>
                <w:rFonts w:ascii="Times New Roman" w:hAnsi="Times New Roman" w:cs="Times New Roman"/>
                <w:sz w:val="24"/>
                <w:szCs w:val="24"/>
              </w:rPr>
              <w:t xml:space="preserve"> 22.1.</w:t>
            </w:r>
            <w:r w:rsidR="007D774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</w:t>
            </w:r>
            <w:r w:rsidR="00CE16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E161C" w:rsidRPr="007167A0" w:rsidRDefault="00CE161C" w:rsidP="002D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61C" w:rsidRPr="007167A0" w:rsidRDefault="00CE161C" w:rsidP="00D27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7BE4" w:rsidRPr="00716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67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27BE4" w:rsidRPr="007167A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076" w:type="dxa"/>
          </w:tcPr>
          <w:p w:rsidR="00CE161C" w:rsidRPr="007167A0" w:rsidRDefault="00CE161C" w:rsidP="002D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61C" w:rsidRPr="00696770" w:rsidRDefault="00CE161C" w:rsidP="007D77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677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7D7746" w:rsidRPr="00696770">
              <w:rPr>
                <w:rFonts w:ascii="Times New Roman" w:hAnsi="Times New Roman" w:cs="Times New Roman"/>
                <w:b/>
                <w:sz w:val="32"/>
                <w:szCs w:val="32"/>
              </w:rPr>
              <w:t> </w:t>
            </w:r>
            <w:r w:rsidRPr="0069677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E013B8" w:rsidRPr="00696770">
              <w:rPr>
                <w:rFonts w:ascii="Times New Roman" w:hAnsi="Times New Roman" w:cs="Times New Roman"/>
                <w:b/>
                <w:sz w:val="32"/>
                <w:szCs w:val="32"/>
              </w:rPr>
              <w:t>94</w:t>
            </w:r>
            <w:r w:rsidR="007D7746" w:rsidRPr="006967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184" w:type="dxa"/>
          </w:tcPr>
          <w:p w:rsidR="00CE161C" w:rsidRPr="007167A0" w:rsidRDefault="00CE161C" w:rsidP="002D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61C" w:rsidRPr="007167A0" w:rsidRDefault="00CE161C" w:rsidP="00BB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A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BB1E23" w:rsidRPr="007167A0">
              <w:rPr>
                <w:rFonts w:ascii="Times New Roman" w:hAnsi="Times New Roman" w:cs="Times New Roman"/>
                <w:sz w:val="28"/>
                <w:szCs w:val="28"/>
              </w:rPr>
              <w:t>846</w:t>
            </w:r>
          </w:p>
        </w:tc>
        <w:tc>
          <w:tcPr>
            <w:tcW w:w="2138" w:type="dxa"/>
          </w:tcPr>
          <w:p w:rsidR="00CE161C" w:rsidRPr="007167A0" w:rsidRDefault="00CE161C" w:rsidP="002D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61C" w:rsidRPr="00696770" w:rsidRDefault="00CE161C" w:rsidP="00BB1E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67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</w:t>
            </w:r>
            <w:r w:rsidR="00BB1E23" w:rsidRPr="00696770">
              <w:rPr>
                <w:rFonts w:ascii="Times New Roman" w:hAnsi="Times New Roman" w:cs="Times New Roman"/>
                <w:b/>
                <w:sz w:val="32"/>
                <w:szCs w:val="32"/>
              </w:rPr>
              <w:t>122</w:t>
            </w:r>
            <w:r w:rsidRPr="00696770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="00BB1E23" w:rsidRPr="00696770">
              <w:rPr>
                <w:rFonts w:ascii="Times New Roman" w:hAnsi="Times New Roman" w:cs="Times New Roman"/>
                <w:b/>
                <w:sz w:val="32"/>
                <w:szCs w:val="32"/>
              </w:rPr>
              <w:t>90</w:t>
            </w:r>
          </w:p>
        </w:tc>
        <w:tc>
          <w:tcPr>
            <w:tcW w:w="2114" w:type="dxa"/>
          </w:tcPr>
          <w:p w:rsidR="00CE161C" w:rsidRPr="007167A0" w:rsidRDefault="00CE161C" w:rsidP="002D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61C" w:rsidRPr="007167A0" w:rsidRDefault="00CE161C" w:rsidP="00BB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A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BB1E23" w:rsidRPr="007167A0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203" w:type="dxa"/>
          </w:tcPr>
          <w:p w:rsidR="00CE161C" w:rsidRPr="007167A0" w:rsidRDefault="00CE161C" w:rsidP="002D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61C" w:rsidRPr="00696770" w:rsidRDefault="00CE161C" w:rsidP="00AE21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677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AE21DA" w:rsidRPr="00696770">
              <w:rPr>
                <w:rFonts w:ascii="Times New Roman" w:hAnsi="Times New Roman" w:cs="Times New Roman"/>
                <w:b/>
                <w:sz w:val="32"/>
                <w:szCs w:val="32"/>
              </w:rPr>
              <w:t> 451,80</w:t>
            </w:r>
          </w:p>
        </w:tc>
      </w:tr>
      <w:tr w:rsidR="00CE161C" w:rsidTr="00C02784">
        <w:trPr>
          <w:trHeight w:val="70"/>
        </w:trPr>
        <w:tc>
          <w:tcPr>
            <w:tcW w:w="563" w:type="dxa"/>
          </w:tcPr>
          <w:p w:rsidR="00CE161C" w:rsidRDefault="00CE161C" w:rsidP="002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1C" w:rsidRPr="00A23C87" w:rsidRDefault="00CE161C" w:rsidP="002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E161C" w:rsidRDefault="00CE161C" w:rsidP="002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1C" w:rsidRDefault="00CE161C" w:rsidP="002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1C" w:rsidRDefault="00CE161C" w:rsidP="002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1C" w:rsidRDefault="00CE161C" w:rsidP="002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1C" w:rsidRDefault="00CE161C" w:rsidP="002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1C" w:rsidRDefault="00CE161C" w:rsidP="002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1C" w:rsidRDefault="00CE161C" w:rsidP="002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1C" w:rsidRDefault="00CE161C" w:rsidP="002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1C" w:rsidRDefault="00CE161C" w:rsidP="002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1C" w:rsidRDefault="00CE161C" w:rsidP="002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1C" w:rsidRDefault="00CE161C" w:rsidP="002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1C" w:rsidRDefault="00CE161C" w:rsidP="002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1C" w:rsidRDefault="00CE161C" w:rsidP="002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1C" w:rsidRDefault="00CE161C" w:rsidP="002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1C" w:rsidRDefault="00CE161C" w:rsidP="002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1C" w:rsidRDefault="00CE161C" w:rsidP="002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1C" w:rsidRDefault="00CE161C" w:rsidP="002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1C" w:rsidRDefault="00CE161C" w:rsidP="002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1C" w:rsidRDefault="00CE161C" w:rsidP="002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1C" w:rsidRPr="00A23C87" w:rsidRDefault="00CE161C" w:rsidP="002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3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</w:tcPr>
          <w:p w:rsidR="001C7D23" w:rsidRDefault="001C7D23" w:rsidP="007C7D0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делам</w:t>
            </w:r>
            <w:r w:rsidR="007C7D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рассматриваемым судом с участием присяжных заседателей;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Верховном  Суде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РФ;</w:t>
            </w:r>
            <w:r w:rsidR="007C7D0D">
              <w:rPr>
                <w:rFonts w:ascii="Times New Roman" w:hAnsi="Times New Roman" w:cs="Times New Roman"/>
                <w:sz w:val="24"/>
                <w:szCs w:val="24"/>
              </w:rPr>
              <w:t xml:space="preserve"> по делам,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отнесенным к подсудности </w:t>
            </w:r>
            <w:r w:rsidR="00586974">
              <w:rPr>
                <w:rFonts w:ascii="Times New Roman" w:hAnsi="Times New Roman" w:cs="Times New Roman"/>
                <w:sz w:val="24"/>
                <w:szCs w:val="24"/>
              </w:rPr>
              <w:t>кассационного суда общей юрисдикции, апелляционного суда общей юрисдикции</w:t>
            </w:r>
            <w:r w:rsidR="007C7D0D">
              <w:rPr>
                <w:rFonts w:ascii="Times New Roman" w:hAnsi="Times New Roman" w:cs="Times New Roman"/>
                <w:sz w:val="24"/>
                <w:szCs w:val="24"/>
              </w:rPr>
              <w:t xml:space="preserve">, кассационного военного суда, апелляционного военного суда,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верховного суда республики, краевого или областного суда, суда города федерального значения, суда автономной области, суда автономного округа,  окружного (флотского) военного суда</w:t>
            </w:r>
          </w:p>
          <w:p w:rsidR="001C7D23" w:rsidRDefault="001C7D23" w:rsidP="001C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«а»</w:t>
            </w:r>
            <w:r w:rsidR="0071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п.22.1)</w:t>
            </w:r>
          </w:p>
          <w:p w:rsidR="00A23C87" w:rsidRDefault="00A23C87" w:rsidP="00A2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делам  в отношении 3 или более подозреваемых, обвиняемых (подсудимых);</w:t>
            </w:r>
          </w:p>
          <w:p w:rsidR="00A23C87" w:rsidRDefault="00A23C87" w:rsidP="00A23C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предъявления обвинения по 3 или более инкриминируемым деяниям;</w:t>
            </w:r>
            <w:r w:rsidR="00BD39F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="00BD39F8">
              <w:rPr>
                <w:rFonts w:ascii="Times New Roman" w:hAnsi="Times New Roman" w:cs="Times New Roman"/>
                <w:sz w:val="24"/>
                <w:szCs w:val="24"/>
              </w:rPr>
              <w:t>делам,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объём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по которым составляет более трёх томов</w:t>
            </w:r>
          </w:p>
          <w:p w:rsidR="00CE161C" w:rsidRDefault="00A23C87" w:rsidP="00BD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«б» п.22.1)</w:t>
            </w:r>
          </w:p>
          <w:p w:rsidR="00BD39F8" w:rsidRPr="00E35783" w:rsidRDefault="00BD39F8" w:rsidP="00BD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161C" w:rsidRDefault="00CE161C" w:rsidP="002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7A0" w:rsidRDefault="007167A0" w:rsidP="002D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39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167A0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  <w:p w:rsidR="00BD39F8" w:rsidRDefault="00BD39F8" w:rsidP="002D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9F8" w:rsidRDefault="00BD39F8" w:rsidP="002D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9F8" w:rsidRDefault="00BD39F8" w:rsidP="002D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9F8" w:rsidRDefault="00BD39F8" w:rsidP="002D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9F8" w:rsidRDefault="00BD39F8" w:rsidP="002D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9F8" w:rsidRDefault="00BD39F8" w:rsidP="002D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9F8" w:rsidRDefault="00BD39F8" w:rsidP="002D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9F8" w:rsidRDefault="00BD39F8" w:rsidP="002D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9F8" w:rsidRDefault="00BD39F8" w:rsidP="002D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9F8" w:rsidRDefault="00BD39F8" w:rsidP="002D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9F8" w:rsidRDefault="00BD39F8" w:rsidP="002D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9F8" w:rsidRDefault="00BD39F8" w:rsidP="002D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9F8" w:rsidRDefault="00BD39F8" w:rsidP="002D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9F8" w:rsidRDefault="00BD39F8" w:rsidP="002D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9F8" w:rsidRDefault="00BD39F8" w:rsidP="002D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9F8" w:rsidRDefault="00BD39F8" w:rsidP="002D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9F8" w:rsidRPr="007167A0" w:rsidRDefault="00BD39F8" w:rsidP="002D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2 008</w:t>
            </w:r>
          </w:p>
        </w:tc>
        <w:tc>
          <w:tcPr>
            <w:tcW w:w="2076" w:type="dxa"/>
          </w:tcPr>
          <w:p w:rsidR="00CE161C" w:rsidRDefault="00CE161C" w:rsidP="002D7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B0A" w:rsidRPr="00696770" w:rsidRDefault="00931B0A" w:rsidP="002D79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6770">
              <w:rPr>
                <w:rFonts w:ascii="Times New Roman" w:hAnsi="Times New Roman" w:cs="Times New Roman"/>
                <w:b/>
                <w:sz w:val="32"/>
                <w:szCs w:val="32"/>
              </w:rPr>
              <w:t>2 571,40</w:t>
            </w:r>
          </w:p>
          <w:p w:rsidR="00D52275" w:rsidRDefault="00D52275" w:rsidP="002D7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2275" w:rsidRDefault="00D52275" w:rsidP="002D7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2275" w:rsidRDefault="00D52275" w:rsidP="002D7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2275" w:rsidRDefault="00D52275" w:rsidP="002D7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2275" w:rsidRDefault="00D52275" w:rsidP="002D7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2275" w:rsidRDefault="00D52275" w:rsidP="002D7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2275" w:rsidRDefault="00D52275" w:rsidP="002D7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2275" w:rsidRDefault="00D52275" w:rsidP="002D7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2275" w:rsidRDefault="00D52275" w:rsidP="002D7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2275" w:rsidRDefault="00D52275" w:rsidP="002D7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2275" w:rsidRDefault="00D52275" w:rsidP="002D7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2275" w:rsidRDefault="00D52275" w:rsidP="002D7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2275" w:rsidRDefault="00D52275" w:rsidP="002D7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2275" w:rsidRDefault="00D52275" w:rsidP="002D7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2275" w:rsidRDefault="00D52275" w:rsidP="002D7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2275" w:rsidRDefault="00D52275" w:rsidP="002D7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2275" w:rsidRPr="00696770" w:rsidRDefault="00D52275" w:rsidP="002D79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6770">
              <w:rPr>
                <w:rFonts w:ascii="Times New Roman" w:hAnsi="Times New Roman" w:cs="Times New Roman"/>
                <w:b/>
                <w:sz w:val="32"/>
                <w:szCs w:val="32"/>
              </w:rPr>
              <w:t>2 309, 20</w:t>
            </w:r>
          </w:p>
        </w:tc>
        <w:tc>
          <w:tcPr>
            <w:tcW w:w="1184" w:type="dxa"/>
          </w:tcPr>
          <w:p w:rsidR="00CE161C" w:rsidRDefault="00CE161C" w:rsidP="002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0A" w:rsidRDefault="00931B0A" w:rsidP="002D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522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31B0A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  <w:p w:rsidR="00D52275" w:rsidRDefault="00D52275" w:rsidP="002D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275" w:rsidRDefault="00D52275" w:rsidP="002D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275" w:rsidRDefault="00D52275" w:rsidP="002D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275" w:rsidRDefault="00D52275" w:rsidP="002D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275" w:rsidRDefault="00D52275" w:rsidP="002D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275" w:rsidRDefault="00D52275" w:rsidP="002D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275" w:rsidRDefault="00D52275" w:rsidP="002D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275" w:rsidRDefault="00D52275" w:rsidP="002D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275" w:rsidRDefault="00D52275" w:rsidP="002D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275" w:rsidRDefault="00D52275" w:rsidP="002D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275" w:rsidRDefault="00D52275" w:rsidP="002D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275" w:rsidRDefault="00D52275" w:rsidP="002D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275" w:rsidRDefault="00D52275" w:rsidP="002D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275" w:rsidRDefault="00D52275" w:rsidP="002D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275" w:rsidRDefault="00D52275" w:rsidP="002D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275" w:rsidRDefault="00D52275" w:rsidP="002D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275" w:rsidRDefault="00F7323A" w:rsidP="002D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2 710</w:t>
            </w:r>
          </w:p>
          <w:p w:rsidR="00D52275" w:rsidRPr="00931B0A" w:rsidRDefault="00D52275" w:rsidP="002D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CE161C" w:rsidRDefault="00CE161C" w:rsidP="002D7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B0A" w:rsidRPr="00696770" w:rsidRDefault="009A186F" w:rsidP="009A18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6770">
              <w:rPr>
                <w:rFonts w:ascii="Times New Roman" w:hAnsi="Times New Roman" w:cs="Times New Roman"/>
                <w:b/>
                <w:sz w:val="32"/>
                <w:szCs w:val="32"/>
              </w:rPr>
              <w:t>3 617,90</w:t>
            </w:r>
          </w:p>
          <w:p w:rsidR="00F7323A" w:rsidRDefault="00F7323A" w:rsidP="009A1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323A" w:rsidRDefault="00F7323A" w:rsidP="009A1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323A" w:rsidRDefault="00F7323A" w:rsidP="009A1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323A" w:rsidRDefault="00F7323A" w:rsidP="009A1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323A" w:rsidRDefault="00F7323A" w:rsidP="009A1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323A" w:rsidRDefault="00F7323A" w:rsidP="009A1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323A" w:rsidRDefault="00F7323A" w:rsidP="009A1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323A" w:rsidRDefault="00F7323A" w:rsidP="009A1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323A" w:rsidRDefault="00F7323A" w:rsidP="009A1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323A" w:rsidRDefault="00F7323A" w:rsidP="009A1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323A" w:rsidRDefault="00F7323A" w:rsidP="009A1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323A" w:rsidRDefault="00F7323A" w:rsidP="009A1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323A" w:rsidRDefault="00F7323A" w:rsidP="009A1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323A" w:rsidRDefault="00F7323A" w:rsidP="009A1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323A" w:rsidRDefault="00F7323A" w:rsidP="009A1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323A" w:rsidRDefault="00F7323A" w:rsidP="009A1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323A" w:rsidRPr="00696770" w:rsidRDefault="00F7323A" w:rsidP="009A18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6770">
              <w:rPr>
                <w:rFonts w:ascii="Times New Roman" w:hAnsi="Times New Roman" w:cs="Times New Roman"/>
                <w:b/>
                <w:sz w:val="32"/>
                <w:szCs w:val="32"/>
              </w:rPr>
              <w:t>3 116,50</w:t>
            </w:r>
          </w:p>
          <w:p w:rsidR="00F7323A" w:rsidRDefault="00F7323A" w:rsidP="009A1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323A" w:rsidRDefault="00F7323A" w:rsidP="009A1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323A" w:rsidRDefault="00F7323A" w:rsidP="009A1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323A" w:rsidRDefault="00F7323A" w:rsidP="009A1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323A" w:rsidRDefault="00F7323A" w:rsidP="009A1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323A" w:rsidRPr="009A186F" w:rsidRDefault="00F7323A" w:rsidP="009A1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CE161C" w:rsidRDefault="00CE161C" w:rsidP="002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0A" w:rsidRDefault="00931B0A" w:rsidP="002D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C235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31B0A"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</w:p>
          <w:p w:rsidR="00BC2352" w:rsidRDefault="00BC2352" w:rsidP="002D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352" w:rsidRDefault="00BC2352" w:rsidP="002D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352" w:rsidRDefault="00BC2352" w:rsidP="002D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352" w:rsidRDefault="00BC2352" w:rsidP="002D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352" w:rsidRDefault="00BC2352" w:rsidP="002D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352" w:rsidRDefault="00BC2352" w:rsidP="002D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352" w:rsidRDefault="00BC2352" w:rsidP="002D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352" w:rsidRDefault="00BC2352" w:rsidP="002D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352" w:rsidRDefault="00BC2352" w:rsidP="002D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352" w:rsidRDefault="00BC2352" w:rsidP="002D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352" w:rsidRDefault="00BC2352" w:rsidP="002D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352" w:rsidRDefault="00BC2352" w:rsidP="002D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352" w:rsidRDefault="00BC2352" w:rsidP="002D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352" w:rsidRDefault="00BC2352" w:rsidP="002D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352" w:rsidRDefault="00BC2352" w:rsidP="002D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352" w:rsidRDefault="00BC2352" w:rsidP="002D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352" w:rsidRPr="00931B0A" w:rsidRDefault="00BC2352" w:rsidP="002D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3 027</w:t>
            </w:r>
          </w:p>
        </w:tc>
        <w:tc>
          <w:tcPr>
            <w:tcW w:w="2203" w:type="dxa"/>
          </w:tcPr>
          <w:p w:rsidR="00CE161C" w:rsidRDefault="00CE161C" w:rsidP="002D7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186F" w:rsidRPr="00696770" w:rsidRDefault="009A186F" w:rsidP="002D79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6770">
              <w:rPr>
                <w:rFonts w:ascii="Times New Roman" w:hAnsi="Times New Roman" w:cs="Times New Roman"/>
                <w:b/>
                <w:sz w:val="32"/>
                <w:szCs w:val="32"/>
              </w:rPr>
              <w:t>4 006,60</w:t>
            </w:r>
          </w:p>
          <w:p w:rsidR="00BC2352" w:rsidRDefault="00BC2352" w:rsidP="002D7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2352" w:rsidRDefault="00BC2352" w:rsidP="002D7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2352" w:rsidRDefault="00BC2352" w:rsidP="002D7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2352" w:rsidRDefault="00BC2352" w:rsidP="002D7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2352" w:rsidRDefault="00BC2352" w:rsidP="002D7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2352" w:rsidRDefault="00BC2352" w:rsidP="002D7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2352" w:rsidRDefault="00BC2352" w:rsidP="002D7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2352" w:rsidRDefault="00BC2352" w:rsidP="002D7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2352" w:rsidRDefault="00BC2352" w:rsidP="002D7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2352" w:rsidRDefault="00BC2352" w:rsidP="002D7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2352" w:rsidRDefault="00BC2352" w:rsidP="002D7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2352" w:rsidRDefault="00BC2352" w:rsidP="002D7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2352" w:rsidRDefault="00BC2352" w:rsidP="002D7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2352" w:rsidRDefault="00BC2352" w:rsidP="002D7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2352" w:rsidRDefault="00BC2352" w:rsidP="002D7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2352" w:rsidRDefault="00BC2352" w:rsidP="002D7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2352" w:rsidRPr="00696770" w:rsidRDefault="004A1D2C" w:rsidP="002D79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6770">
              <w:rPr>
                <w:rFonts w:ascii="Times New Roman" w:hAnsi="Times New Roman" w:cs="Times New Roman"/>
                <w:b/>
                <w:sz w:val="32"/>
                <w:szCs w:val="32"/>
              </w:rPr>
              <w:t>3 481,05</w:t>
            </w:r>
          </w:p>
          <w:p w:rsidR="00BC2352" w:rsidRPr="009A186F" w:rsidRDefault="00BC2352" w:rsidP="002D7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161C" w:rsidTr="00C02784">
        <w:tc>
          <w:tcPr>
            <w:tcW w:w="563" w:type="dxa"/>
          </w:tcPr>
          <w:p w:rsidR="00CE161C" w:rsidRDefault="00CE161C" w:rsidP="002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1C" w:rsidRPr="003928DB" w:rsidRDefault="00CE161C" w:rsidP="002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798" w:type="dxa"/>
          </w:tcPr>
          <w:p w:rsidR="00A23C87" w:rsidRDefault="005D3F84" w:rsidP="00A2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23C87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  <w:proofErr w:type="gramStart"/>
            <w:r w:rsidR="00A23C87">
              <w:rPr>
                <w:rFonts w:ascii="Times New Roman" w:hAnsi="Times New Roman" w:cs="Times New Roman"/>
                <w:sz w:val="24"/>
                <w:szCs w:val="24"/>
              </w:rPr>
              <w:t>рассматриваемы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A23C8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A23C87">
              <w:rPr>
                <w:rFonts w:ascii="Times New Roman" w:hAnsi="Times New Roman" w:cs="Times New Roman"/>
                <w:sz w:val="24"/>
                <w:szCs w:val="24"/>
              </w:rPr>
              <w:t xml:space="preserve"> закрытых судебных заседаниях или вне зданий соответствующих судов;</w:t>
            </w:r>
            <w:r w:rsidR="00D52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делам </w:t>
            </w:r>
            <w:r w:rsidR="00A23C87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несовершеннолетних подозреваемых, обвиняемых либо с участием несовершеннолетних потерпевших, не достигших возраста 16 лет;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делам</w:t>
            </w:r>
            <w:r w:rsidR="00D52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A23C87" w:rsidRDefault="00A23C87" w:rsidP="00A2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подозреваемых, обвиняемых (подсудимых), не владеющих языком, на котором ведется судопроизводство;</w:t>
            </w:r>
            <w:r w:rsidR="00D526C3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CE161C" w:rsidRDefault="00D526C3" w:rsidP="00D526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делам</w:t>
            </w:r>
            <w:r w:rsidR="00A23C87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подозреваемых, обвиняемых (подсудимых), которые в силу физических или психических недостатков не могут самостоятельно осуществлять свое право на защиту</w:t>
            </w:r>
            <w:r w:rsidR="004A1D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D3F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A23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F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5D3F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23C87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="00A23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3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C87">
              <w:rPr>
                <w:rFonts w:ascii="Times New Roman" w:hAnsi="Times New Roman" w:cs="Times New Roman"/>
                <w:sz w:val="24"/>
                <w:szCs w:val="24"/>
              </w:rPr>
              <w:t xml:space="preserve">«в»  </w:t>
            </w:r>
            <w:r w:rsidR="005D3F84">
              <w:rPr>
                <w:rFonts w:ascii="Times New Roman" w:hAnsi="Times New Roman" w:cs="Times New Roman"/>
                <w:sz w:val="24"/>
                <w:szCs w:val="24"/>
              </w:rPr>
              <w:t>п.22.1)</w:t>
            </w:r>
          </w:p>
          <w:p w:rsidR="00D526C3" w:rsidRPr="00D526C3" w:rsidRDefault="00D526C3" w:rsidP="00D526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161C" w:rsidRDefault="00CE161C" w:rsidP="002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1C" w:rsidRPr="00905B1F" w:rsidRDefault="00D526C3" w:rsidP="002D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B1F">
              <w:rPr>
                <w:rFonts w:ascii="Times New Roman" w:hAnsi="Times New Roman" w:cs="Times New Roman"/>
                <w:sz w:val="28"/>
                <w:szCs w:val="28"/>
              </w:rPr>
              <w:t>1 784</w:t>
            </w:r>
          </w:p>
          <w:p w:rsidR="00CE161C" w:rsidRPr="00E35783" w:rsidRDefault="00CE161C" w:rsidP="002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CE161C" w:rsidRDefault="00CE161C" w:rsidP="002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1C" w:rsidRPr="00696770" w:rsidRDefault="00905B1F" w:rsidP="002D79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6770">
              <w:rPr>
                <w:rFonts w:ascii="Times New Roman" w:hAnsi="Times New Roman" w:cs="Times New Roman"/>
                <w:b/>
                <w:sz w:val="32"/>
                <w:szCs w:val="32"/>
              </w:rPr>
              <w:t>2 051,60</w:t>
            </w:r>
          </w:p>
          <w:p w:rsidR="00CE161C" w:rsidRPr="00863671" w:rsidRDefault="00CE161C" w:rsidP="002D7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CE161C" w:rsidRDefault="00CE161C" w:rsidP="002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1C" w:rsidRPr="00905B1F" w:rsidRDefault="00905B1F" w:rsidP="002D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B1F">
              <w:rPr>
                <w:rFonts w:ascii="Times New Roman" w:hAnsi="Times New Roman" w:cs="Times New Roman"/>
                <w:sz w:val="28"/>
                <w:szCs w:val="28"/>
              </w:rPr>
              <w:t>2 278</w:t>
            </w:r>
          </w:p>
          <w:p w:rsidR="00CE161C" w:rsidRPr="00E35783" w:rsidRDefault="00CE161C" w:rsidP="002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CE161C" w:rsidRDefault="00CE161C" w:rsidP="002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1C" w:rsidRPr="00696770" w:rsidRDefault="00514A59" w:rsidP="002D79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6770">
              <w:rPr>
                <w:rFonts w:ascii="Times New Roman" w:hAnsi="Times New Roman" w:cs="Times New Roman"/>
                <w:b/>
                <w:sz w:val="32"/>
                <w:szCs w:val="32"/>
              </w:rPr>
              <w:t>2 619,70</w:t>
            </w:r>
          </w:p>
          <w:p w:rsidR="00CE161C" w:rsidRPr="00863671" w:rsidRDefault="00CE161C" w:rsidP="002D7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CE161C" w:rsidRDefault="00CE161C" w:rsidP="002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1C" w:rsidRPr="00514A59" w:rsidRDefault="00514A59" w:rsidP="002D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9">
              <w:rPr>
                <w:rFonts w:ascii="Times New Roman" w:hAnsi="Times New Roman" w:cs="Times New Roman"/>
                <w:sz w:val="28"/>
                <w:szCs w:val="28"/>
              </w:rPr>
              <w:t>2 580</w:t>
            </w:r>
          </w:p>
          <w:p w:rsidR="00CE161C" w:rsidRPr="00E35783" w:rsidRDefault="00CE161C" w:rsidP="002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CE161C" w:rsidRDefault="00CE161C" w:rsidP="002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1C" w:rsidRPr="00696770" w:rsidRDefault="00514A59" w:rsidP="002D79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6770">
              <w:rPr>
                <w:rFonts w:ascii="Times New Roman" w:hAnsi="Times New Roman" w:cs="Times New Roman"/>
                <w:b/>
                <w:sz w:val="32"/>
                <w:szCs w:val="32"/>
              </w:rPr>
              <w:t>2 967</w:t>
            </w:r>
          </w:p>
          <w:p w:rsidR="00CE161C" w:rsidRPr="00863671" w:rsidRDefault="00CE161C" w:rsidP="002D7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161C" w:rsidRDefault="00CE161C" w:rsidP="00CE1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E161C" w:rsidRDefault="00CE161C" w:rsidP="00CE16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C0278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62831">
        <w:rPr>
          <w:rFonts w:ascii="Times New Roman" w:hAnsi="Times New Roman" w:cs="Times New Roman"/>
          <w:b/>
          <w:sz w:val="24"/>
          <w:szCs w:val="24"/>
        </w:rPr>
        <w:t>Председатель Президиума ТМКА   Сыпачев Ю.И.</w:t>
      </w:r>
    </w:p>
    <w:p w:rsidR="002D72FE" w:rsidRDefault="002D72FE" w:rsidP="00CE16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12.09.2022</w:t>
      </w:r>
    </w:p>
    <w:p w:rsidR="00C07694" w:rsidRDefault="00C07694"/>
    <w:sectPr w:rsidR="00C07694" w:rsidSect="0097503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1C"/>
    <w:rsid w:val="001434AB"/>
    <w:rsid w:val="001521D8"/>
    <w:rsid w:val="001C7D23"/>
    <w:rsid w:val="00203933"/>
    <w:rsid w:val="002A7FDB"/>
    <w:rsid w:val="002D72FE"/>
    <w:rsid w:val="004A1D2C"/>
    <w:rsid w:val="004A61BD"/>
    <w:rsid w:val="00514A59"/>
    <w:rsid w:val="00586974"/>
    <w:rsid w:val="005D3F84"/>
    <w:rsid w:val="00696770"/>
    <w:rsid w:val="007167A0"/>
    <w:rsid w:val="007C7D0D"/>
    <w:rsid w:val="007D7746"/>
    <w:rsid w:val="00855197"/>
    <w:rsid w:val="008B34FB"/>
    <w:rsid w:val="00905B1F"/>
    <w:rsid w:val="00931B0A"/>
    <w:rsid w:val="00975037"/>
    <w:rsid w:val="009A186F"/>
    <w:rsid w:val="00A23C87"/>
    <w:rsid w:val="00AE21DA"/>
    <w:rsid w:val="00BB1E23"/>
    <w:rsid w:val="00BC2352"/>
    <w:rsid w:val="00BD39F8"/>
    <w:rsid w:val="00C02784"/>
    <w:rsid w:val="00C07694"/>
    <w:rsid w:val="00CE161C"/>
    <w:rsid w:val="00D27BE4"/>
    <w:rsid w:val="00D52275"/>
    <w:rsid w:val="00D526C3"/>
    <w:rsid w:val="00E013B8"/>
    <w:rsid w:val="00E06790"/>
    <w:rsid w:val="00F45EE0"/>
    <w:rsid w:val="00F7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07A7A-9CF0-41E1-84E1-54FC7C53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61C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61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user</cp:lastModifiedBy>
  <cp:revision>2</cp:revision>
  <dcterms:created xsi:type="dcterms:W3CDTF">2022-09-14T04:18:00Z</dcterms:created>
  <dcterms:modified xsi:type="dcterms:W3CDTF">2022-09-14T04:18:00Z</dcterms:modified>
</cp:coreProperties>
</file>