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BE" w:rsidRPr="00A5429E" w:rsidRDefault="002045BE" w:rsidP="00B71E33">
      <w:pPr>
        <w:spacing w:after="0"/>
        <w:rPr>
          <w:sz w:val="24"/>
          <w:szCs w:val="24"/>
        </w:rPr>
      </w:pPr>
      <w:r w:rsidRPr="00A5429E">
        <w:rPr>
          <w:sz w:val="24"/>
          <w:szCs w:val="24"/>
        </w:rPr>
        <w:t xml:space="preserve">                                                    </w:t>
      </w:r>
      <w:r w:rsidR="00D437B3" w:rsidRPr="00A5429E">
        <w:rPr>
          <w:sz w:val="24"/>
          <w:szCs w:val="24"/>
        </w:rPr>
        <w:t xml:space="preserve">                                                               </w:t>
      </w:r>
      <w:r w:rsidR="00B71E33">
        <w:rPr>
          <w:sz w:val="24"/>
          <w:szCs w:val="24"/>
        </w:rPr>
        <w:t xml:space="preserve">           </w:t>
      </w:r>
      <w:r w:rsidR="00D437B3" w:rsidRPr="00A5429E">
        <w:rPr>
          <w:sz w:val="24"/>
          <w:szCs w:val="24"/>
        </w:rPr>
        <w:t xml:space="preserve">      </w:t>
      </w:r>
      <w:r w:rsidRPr="00A5429E">
        <w:rPr>
          <w:sz w:val="24"/>
          <w:szCs w:val="24"/>
        </w:rPr>
        <w:t>выписка</w:t>
      </w:r>
    </w:p>
    <w:p w:rsidR="00874E65" w:rsidRPr="00A5429E" w:rsidRDefault="00874E65" w:rsidP="00874E6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429E">
        <w:rPr>
          <w:b/>
          <w:sz w:val="24"/>
          <w:szCs w:val="24"/>
          <w:lang w:eastAsia="ru-RU"/>
        </w:rPr>
        <w:t xml:space="preserve">Протокол </w:t>
      </w:r>
    </w:p>
    <w:p w:rsidR="00874E65" w:rsidRPr="00A5429E" w:rsidRDefault="00874E65" w:rsidP="00874E65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429E">
        <w:rPr>
          <w:b/>
          <w:sz w:val="24"/>
          <w:szCs w:val="24"/>
          <w:lang w:eastAsia="ru-RU"/>
        </w:rPr>
        <w:t xml:space="preserve">общего собрания Некоммерческой организации </w:t>
      </w:r>
    </w:p>
    <w:p w:rsidR="00874E65" w:rsidRPr="00A5429E" w:rsidRDefault="00874E65" w:rsidP="00A5429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429E">
        <w:rPr>
          <w:b/>
          <w:sz w:val="24"/>
          <w:szCs w:val="24"/>
          <w:lang w:eastAsia="ru-RU"/>
        </w:rPr>
        <w:t>«Тюменская межрегиональная коллегия адвокатов»</w:t>
      </w:r>
    </w:p>
    <w:p w:rsidR="00874E65" w:rsidRPr="00874E65" w:rsidRDefault="00874E65" w:rsidP="00BA5825">
      <w:pPr>
        <w:spacing w:after="0"/>
        <w:rPr>
          <w:rFonts w:eastAsiaTheme="minorHAnsi"/>
          <w:sz w:val="24"/>
          <w:szCs w:val="24"/>
        </w:rPr>
      </w:pPr>
      <w:r w:rsidRPr="00874E65">
        <w:rPr>
          <w:rFonts w:eastAsiaTheme="minorHAnsi"/>
          <w:sz w:val="24"/>
          <w:szCs w:val="24"/>
        </w:rPr>
        <w:t xml:space="preserve"> 08 июня 2019г.</w:t>
      </w:r>
      <w:r w:rsidRPr="00A5429E">
        <w:rPr>
          <w:rFonts w:eastAsiaTheme="minorHAnsi"/>
          <w:sz w:val="24"/>
          <w:szCs w:val="24"/>
        </w:rPr>
        <w:t xml:space="preserve">                                                                          </w:t>
      </w:r>
      <w:r w:rsidR="00A5429E">
        <w:rPr>
          <w:rFonts w:eastAsiaTheme="minorHAnsi"/>
          <w:sz w:val="24"/>
          <w:szCs w:val="24"/>
        </w:rPr>
        <w:t xml:space="preserve">                       </w:t>
      </w:r>
      <w:r w:rsidRPr="00A5429E">
        <w:rPr>
          <w:rFonts w:eastAsiaTheme="minorHAnsi"/>
          <w:sz w:val="24"/>
          <w:szCs w:val="24"/>
        </w:rPr>
        <w:t xml:space="preserve">   г. Тюмень</w:t>
      </w:r>
    </w:p>
    <w:p w:rsidR="00874E65" w:rsidRPr="00874E65" w:rsidRDefault="00874E65" w:rsidP="00A5429E">
      <w:pPr>
        <w:spacing w:after="0" w:line="360" w:lineRule="auto"/>
        <w:ind w:left="360"/>
        <w:jc w:val="center"/>
        <w:rPr>
          <w:rFonts w:eastAsiaTheme="minorHAnsi"/>
          <w:b/>
          <w:sz w:val="24"/>
          <w:szCs w:val="24"/>
        </w:rPr>
      </w:pPr>
      <w:r w:rsidRPr="00874E65">
        <w:rPr>
          <w:rFonts w:eastAsiaTheme="minorHAnsi"/>
          <w:sz w:val="24"/>
          <w:szCs w:val="24"/>
          <w:u w:val="single"/>
        </w:rPr>
        <w:t>С</w:t>
      </w:r>
      <w:r w:rsidR="00BA5825">
        <w:rPr>
          <w:rFonts w:eastAsiaTheme="minorHAnsi"/>
          <w:sz w:val="24"/>
          <w:szCs w:val="24"/>
          <w:u w:val="single"/>
        </w:rPr>
        <w:t>обрание решило</w:t>
      </w:r>
      <w:r w:rsidRPr="00874E65">
        <w:rPr>
          <w:rFonts w:eastAsiaTheme="minorHAnsi"/>
          <w:b/>
          <w:sz w:val="24"/>
          <w:szCs w:val="24"/>
        </w:rPr>
        <w:t>:</w:t>
      </w:r>
    </w:p>
    <w:p w:rsidR="00874E65" w:rsidRPr="00874E65" w:rsidRDefault="00874E65" w:rsidP="00A5429E">
      <w:pPr>
        <w:widowControl w:val="0"/>
        <w:suppressAutoHyphens/>
        <w:spacing w:after="0" w:line="240" w:lineRule="auto"/>
        <w:ind w:firstLine="360"/>
        <w:rPr>
          <w:rFonts w:eastAsia="SimSun"/>
          <w:kern w:val="1"/>
          <w:sz w:val="24"/>
          <w:szCs w:val="24"/>
          <w:lang w:eastAsia="hi-IN" w:bidi="hi-IN"/>
        </w:rPr>
      </w:pPr>
      <w:r w:rsidRPr="00A5429E">
        <w:rPr>
          <w:rFonts w:eastAsia="SimSun"/>
          <w:kern w:val="1"/>
          <w:sz w:val="24"/>
          <w:szCs w:val="24"/>
          <w:lang w:eastAsia="hi-IN" w:bidi="hi-IN"/>
        </w:rPr>
        <w:t>1.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Установить с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01 июля 2019г.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единовременный денежный  взнос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на общие нужды коллегии адвокатов на первый месяц пребывания в адвокатском образовании для адвокатов, стажеров и помощников адвокатов, вступивших в ТМКА:</w:t>
      </w:r>
    </w:p>
    <w:p w:rsidR="00874E65" w:rsidRPr="00874E65" w:rsidRDefault="00874E65" w:rsidP="00A5429E">
      <w:pPr>
        <w:widowControl w:val="0"/>
        <w:suppressAutoHyphens/>
        <w:spacing w:after="0"/>
        <w:ind w:left="360"/>
        <w:jc w:val="center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адвокаты:</w:t>
      </w:r>
    </w:p>
    <w:p w:rsidR="00874E65" w:rsidRPr="00874E65" w:rsidRDefault="00874E65" w:rsidP="00BA5825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с 1 июля 2019г.    – в размере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5 000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рублей;</w:t>
      </w:r>
    </w:p>
    <w:p w:rsidR="00874E65" w:rsidRPr="00874E65" w:rsidRDefault="00874E65" w:rsidP="00A5429E">
      <w:pPr>
        <w:widowControl w:val="0"/>
        <w:suppressAutoHyphens/>
        <w:spacing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с 1 января 2020г. – в размере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7 000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рублей.</w:t>
      </w:r>
    </w:p>
    <w:p w:rsidR="00874E65" w:rsidRPr="00874E65" w:rsidRDefault="00874E65" w:rsidP="00BA5825">
      <w:pPr>
        <w:widowControl w:val="0"/>
        <w:suppressAutoHyphens/>
        <w:spacing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стажеры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 -  в размере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10 000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рублей;</w:t>
      </w:r>
      <w:r w:rsidR="00BA5825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A371F6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 xml:space="preserve">помощники адвокатов 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– 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7 000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рублей.</w:t>
      </w:r>
    </w:p>
    <w:p w:rsidR="00874E65" w:rsidRPr="00A5429E" w:rsidRDefault="00874E65" w:rsidP="00A5429E">
      <w:pPr>
        <w:pStyle w:val="a3"/>
        <w:widowControl w:val="0"/>
        <w:numPr>
          <w:ilvl w:val="0"/>
          <w:numId w:val="2"/>
        </w:numPr>
        <w:suppressAutoHyphens/>
        <w:spacing w:line="240" w:lineRule="auto"/>
        <w:jc w:val="left"/>
        <w:rPr>
          <w:rFonts w:eastAsia="SimSun"/>
          <w:kern w:val="1"/>
          <w:sz w:val="24"/>
          <w:szCs w:val="24"/>
          <w:lang w:eastAsia="hi-IN" w:bidi="hi-IN"/>
        </w:rPr>
      </w:pPr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 Установить   размеры  </w:t>
      </w:r>
      <w:r w:rsidRPr="00A5429E">
        <w:rPr>
          <w:rFonts w:eastAsia="SimSun"/>
          <w:kern w:val="1"/>
          <w:sz w:val="24"/>
          <w:szCs w:val="24"/>
          <w:u w:val="single"/>
          <w:lang w:eastAsia="hi-IN" w:bidi="hi-IN"/>
        </w:rPr>
        <w:t>обязательных  ежемесячных  отчислений (взносов)</w:t>
      </w:r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 адвокатов, стажеров и помощников адвокатов на общие нужды коллегии адвокатов:</w:t>
      </w:r>
    </w:p>
    <w:p w:rsidR="00874E65" w:rsidRPr="00874E65" w:rsidRDefault="00874E65" w:rsidP="00BA5825">
      <w:pPr>
        <w:widowControl w:val="0"/>
        <w:suppressAutoHyphens/>
        <w:spacing w:after="0"/>
        <w:ind w:left="360"/>
        <w:jc w:val="center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Для всех адвокатов – членов ТМКА:</w:t>
      </w:r>
    </w:p>
    <w:p w:rsidR="00874E65" w:rsidRPr="00874E65" w:rsidRDefault="00874E65" w:rsidP="00BA5825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с 1 июля 2019г.    –  в размере 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650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рублей;</w:t>
      </w:r>
    </w:p>
    <w:p w:rsidR="00874E65" w:rsidRPr="00874E65" w:rsidRDefault="00874E65" w:rsidP="00874E65">
      <w:pPr>
        <w:widowControl w:val="0"/>
        <w:suppressAutoHyphens/>
        <w:spacing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с 1 января 2020г.  –  в размере 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700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рублей.</w:t>
      </w:r>
    </w:p>
    <w:p w:rsidR="00874E65" w:rsidRPr="00874E65" w:rsidRDefault="00874E65" w:rsidP="00BA5825">
      <w:pPr>
        <w:widowControl w:val="0"/>
        <w:suppressAutoHyphens/>
        <w:spacing w:after="0"/>
        <w:ind w:firstLine="708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Для адвокатов, использующих офис ТМКА на постоянной основе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, установить размер </w:t>
      </w: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дополнительного ежемесячного взноса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>:</w:t>
      </w:r>
      <w:r w:rsidR="00BA5825">
        <w:rPr>
          <w:rFonts w:eastAsia="SimSun"/>
          <w:kern w:val="1"/>
          <w:sz w:val="24"/>
          <w:szCs w:val="24"/>
          <w:lang w:eastAsia="hi-IN" w:bidi="hi-IN"/>
        </w:rPr>
        <w:t xml:space="preserve">  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 с 1 июля 2019г.    – 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550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рублей;</w:t>
      </w:r>
    </w:p>
    <w:p w:rsidR="00874E65" w:rsidRPr="00874E65" w:rsidRDefault="00BA5825" w:rsidP="00A5429E">
      <w:pPr>
        <w:widowControl w:val="0"/>
        <w:suppressAutoHyphens/>
        <w:spacing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                                     </w:t>
      </w:r>
      <w:r w:rsidR="00874E65" w:rsidRPr="00874E65">
        <w:rPr>
          <w:rFonts w:eastAsia="SimSun"/>
          <w:kern w:val="1"/>
          <w:sz w:val="24"/>
          <w:szCs w:val="24"/>
          <w:lang w:eastAsia="hi-IN" w:bidi="hi-IN"/>
        </w:rPr>
        <w:t xml:space="preserve">-  с 1 января 2020г.  –  </w:t>
      </w:r>
      <w:r w:rsidR="00874E65" w:rsidRPr="00874E65">
        <w:rPr>
          <w:rFonts w:eastAsia="SimSun"/>
          <w:b/>
          <w:kern w:val="1"/>
          <w:sz w:val="24"/>
          <w:szCs w:val="24"/>
          <w:lang w:eastAsia="hi-IN" w:bidi="hi-IN"/>
        </w:rPr>
        <w:t xml:space="preserve">600 </w:t>
      </w:r>
      <w:r w:rsidR="00874E65" w:rsidRPr="00874E65">
        <w:rPr>
          <w:rFonts w:eastAsia="SimSun"/>
          <w:kern w:val="1"/>
          <w:sz w:val="24"/>
          <w:szCs w:val="24"/>
          <w:lang w:eastAsia="hi-IN" w:bidi="hi-IN"/>
        </w:rPr>
        <w:t>рублей.</w:t>
      </w:r>
    </w:p>
    <w:p w:rsidR="00874E65" w:rsidRPr="00874E65" w:rsidRDefault="00874E65" w:rsidP="00B71E33">
      <w:pPr>
        <w:widowControl w:val="0"/>
        <w:suppressAutoHyphens/>
        <w:spacing w:after="0" w:line="240" w:lineRule="auto"/>
        <w:ind w:firstLine="708"/>
        <w:jc w:val="center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Размеры  обязательных  ежемесячных  взносов</w:t>
      </w:r>
    </w:p>
    <w:p w:rsidR="00874E65" w:rsidRPr="00874E65" w:rsidRDefault="00874E65" w:rsidP="00B71E33">
      <w:pPr>
        <w:widowControl w:val="0"/>
        <w:suppressAutoHyphens/>
        <w:spacing w:line="240" w:lineRule="auto"/>
        <w:ind w:firstLine="708"/>
        <w:jc w:val="center"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 xml:space="preserve"> для стажеров и помощников адвокатов:</w:t>
      </w:r>
    </w:p>
    <w:p w:rsidR="00874E65" w:rsidRPr="00874E65" w:rsidRDefault="00874E65" w:rsidP="00A5429E">
      <w:pPr>
        <w:widowControl w:val="0"/>
        <w:suppressAutoHyphens/>
        <w:spacing w:after="0" w:line="24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 с 1 июля 2019г.    – 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>350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 рублей;</w:t>
      </w:r>
    </w:p>
    <w:p w:rsidR="00874E65" w:rsidRPr="00874E65" w:rsidRDefault="00874E65" w:rsidP="00A371F6">
      <w:pPr>
        <w:widowControl w:val="0"/>
        <w:suppressAutoHyphens/>
        <w:spacing w:line="360" w:lineRule="auto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874E65">
        <w:rPr>
          <w:rFonts w:eastAsia="SimSun"/>
          <w:kern w:val="1"/>
          <w:sz w:val="24"/>
          <w:szCs w:val="24"/>
          <w:lang w:eastAsia="hi-IN" w:bidi="hi-IN"/>
        </w:rPr>
        <w:t xml:space="preserve">-  с 1 января 2020г.  –  </w:t>
      </w:r>
      <w:r w:rsidRPr="00874E65">
        <w:rPr>
          <w:rFonts w:eastAsia="SimSun"/>
          <w:b/>
          <w:kern w:val="1"/>
          <w:sz w:val="24"/>
          <w:szCs w:val="24"/>
          <w:lang w:eastAsia="hi-IN" w:bidi="hi-IN"/>
        </w:rPr>
        <w:t xml:space="preserve">400 </w:t>
      </w:r>
      <w:r w:rsidRPr="00874E65">
        <w:rPr>
          <w:rFonts w:eastAsia="SimSun"/>
          <w:kern w:val="1"/>
          <w:sz w:val="24"/>
          <w:szCs w:val="24"/>
          <w:lang w:eastAsia="hi-IN" w:bidi="hi-IN"/>
        </w:rPr>
        <w:t>рублей.</w:t>
      </w:r>
    </w:p>
    <w:p w:rsidR="00E44B2A" w:rsidRPr="00A371F6" w:rsidRDefault="00A371F6" w:rsidP="002045BE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в</w:t>
      </w:r>
      <w:r w:rsidRPr="00A371F6">
        <w:rPr>
          <w:sz w:val="24"/>
          <w:szCs w:val="24"/>
          <w:lang w:eastAsia="ru-RU"/>
        </w:rPr>
        <w:t>ыписка</w:t>
      </w:r>
    </w:p>
    <w:p w:rsidR="002045BE" w:rsidRPr="00A5429E" w:rsidRDefault="002045BE" w:rsidP="002045B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429E">
        <w:rPr>
          <w:b/>
          <w:sz w:val="24"/>
          <w:szCs w:val="24"/>
          <w:lang w:eastAsia="ru-RU"/>
        </w:rPr>
        <w:t xml:space="preserve">Протокол </w:t>
      </w:r>
    </w:p>
    <w:p w:rsidR="002045BE" w:rsidRPr="00A5429E" w:rsidRDefault="002045BE" w:rsidP="002045B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429E">
        <w:rPr>
          <w:b/>
          <w:sz w:val="24"/>
          <w:szCs w:val="24"/>
          <w:lang w:eastAsia="ru-RU"/>
        </w:rPr>
        <w:t xml:space="preserve">общего собрания Некоммерческой организации </w:t>
      </w:r>
    </w:p>
    <w:p w:rsidR="002045BE" w:rsidRPr="00A5429E" w:rsidRDefault="002045BE" w:rsidP="00B71E3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5429E">
        <w:rPr>
          <w:b/>
          <w:sz w:val="24"/>
          <w:szCs w:val="24"/>
          <w:lang w:eastAsia="ru-RU"/>
        </w:rPr>
        <w:t>«Тюменская межрегиональная коллегия адвокатов»</w:t>
      </w:r>
    </w:p>
    <w:p w:rsidR="002045BE" w:rsidRPr="00A5429E" w:rsidRDefault="002045BE" w:rsidP="002045BE">
      <w:pPr>
        <w:tabs>
          <w:tab w:val="left" w:pos="8214"/>
        </w:tabs>
        <w:spacing w:after="0" w:line="360" w:lineRule="auto"/>
        <w:rPr>
          <w:sz w:val="24"/>
          <w:szCs w:val="24"/>
          <w:lang w:eastAsia="ru-RU"/>
        </w:rPr>
      </w:pPr>
      <w:r w:rsidRPr="00A5429E">
        <w:rPr>
          <w:sz w:val="24"/>
          <w:szCs w:val="24"/>
          <w:lang w:eastAsia="ru-RU"/>
        </w:rPr>
        <w:t xml:space="preserve">24 июня 2021 года                                                           </w:t>
      </w:r>
      <w:r w:rsidR="00A5429E">
        <w:rPr>
          <w:sz w:val="24"/>
          <w:szCs w:val="24"/>
          <w:lang w:eastAsia="ru-RU"/>
        </w:rPr>
        <w:t xml:space="preserve">                           </w:t>
      </w:r>
      <w:r w:rsidRPr="00A5429E">
        <w:rPr>
          <w:sz w:val="24"/>
          <w:szCs w:val="24"/>
          <w:lang w:eastAsia="ru-RU"/>
        </w:rPr>
        <w:t xml:space="preserve">          г. Тюмень</w:t>
      </w:r>
    </w:p>
    <w:p w:rsidR="00C427EF" w:rsidRPr="00A5429E" w:rsidRDefault="00B71E33" w:rsidP="00C427EF">
      <w:pPr>
        <w:widowControl w:val="0"/>
        <w:suppressAutoHyphens/>
        <w:spacing w:after="0"/>
        <w:ind w:firstLine="708"/>
        <w:jc w:val="center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Собрание р</w:t>
      </w:r>
      <w:r w:rsidR="002045BE" w:rsidRPr="00A5429E">
        <w:rPr>
          <w:color w:val="000000"/>
          <w:sz w:val="24"/>
          <w:szCs w:val="24"/>
          <w:u w:val="single"/>
          <w:lang w:eastAsia="ru-RU"/>
        </w:rPr>
        <w:t>ешил</w:t>
      </w:r>
      <w:r>
        <w:rPr>
          <w:color w:val="000000"/>
          <w:sz w:val="24"/>
          <w:szCs w:val="24"/>
          <w:u w:val="single"/>
          <w:lang w:eastAsia="ru-RU"/>
        </w:rPr>
        <w:t>о</w:t>
      </w:r>
      <w:r w:rsidR="002045BE" w:rsidRPr="00A5429E">
        <w:rPr>
          <w:color w:val="000000"/>
          <w:sz w:val="24"/>
          <w:szCs w:val="24"/>
          <w:u w:val="single"/>
          <w:lang w:eastAsia="ru-RU"/>
        </w:rPr>
        <w:t>:</w:t>
      </w:r>
    </w:p>
    <w:p w:rsidR="00F202B3" w:rsidRPr="00A5429E" w:rsidRDefault="002045BE" w:rsidP="00D92C11">
      <w:pPr>
        <w:widowControl w:val="0"/>
        <w:suppressAutoHyphens/>
        <w:spacing w:after="0" w:line="240" w:lineRule="auto"/>
        <w:ind w:firstLine="708"/>
        <w:rPr>
          <w:rFonts w:eastAsia="SimSun"/>
          <w:kern w:val="1"/>
          <w:sz w:val="24"/>
          <w:szCs w:val="24"/>
          <w:lang w:eastAsia="hi-IN" w:bidi="hi-IN"/>
        </w:rPr>
      </w:pPr>
      <w:r w:rsidRPr="00A5429E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Установить с </w:t>
      </w:r>
      <w:r w:rsidRPr="00A5429E">
        <w:rPr>
          <w:rFonts w:eastAsia="SimSun"/>
          <w:b/>
          <w:kern w:val="1"/>
          <w:sz w:val="24"/>
          <w:szCs w:val="24"/>
          <w:lang w:eastAsia="hi-IN" w:bidi="hi-IN"/>
        </w:rPr>
        <w:t>1 июля 2021 года</w:t>
      </w:r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 размер обязательных ежемесячных отчислений (взносов) на содержание (общие нужды) ТМКА:</w:t>
      </w:r>
    </w:p>
    <w:p w:rsidR="00F202B3" w:rsidRPr="00A5429E" w:rsidRDefault="00D92C11" w:rsidP="00F202B3">
      <w:pPr>
        <w:widowControl w:val="0"/>
        <w:suppressAutoHyphens/>
        <w:spacing w:after="0" w:line="240" w:lineRule="auto"/>
        <w:ind w:firstLine="708"/>
        <w:rPr>
          <w:rFonts w:eastAsia="SimSun"/>
          <w:kern w:val="1"/>
          <w:sz w:val="24"/>
          <w:szCs w:val="24"/>
          <w:lang w:eastAsia="hi-IN" w:bidi="hi-IN"/>
        </w:rPr>
      </w:pPr>
      <w:r w:rsidRPr="00A5429E">
        <w:rPr>
          <w:rFonts w:eastAsia="SimSun"/>
          <w:kern w:val="1"/>
          <w:sz w:val="24"/>
          <w:szCs w:val="24"/>
          <w:lang w:eastAsia="hi-IN" w:bidi="hi-IN"/>
        </w:rPr>
        <w:t>-</w:t>
      </w:r>
      <w:r w:rsidR="002045BE" w:rsidRPr="00A5429E">
        <w:rPr>
          <w:rFonts w:eastAsia="SimSun"/>
          <w:kern w:val="1"/>
          <w:sz w:val="24"/>
          <w:szCs w:val="24"/>
          <w:lang w:eastAsia="hi-IN" w:bidi="hi-IN"/>
        </w:rPr>
        <w:t xml:space="preserve"> для адвокатов – </w:t>
      </w:r>
      <w:r w:rsidR="002045BE" w:rsidRPr="00A5429E">
        <w:rPr>
          <w:rFonts w:eastAsia="SimSun"/>
          <w:b/>
          <w:kern w:val="1"/>
          <w:sz w:val="24"/>
          <w:szCs w:val="24"/>
          <w:lang w:eastAsia="hi-IN" w:bidi="hi-IN"/>
        </w:rPr>
        <w:t>850 рублей</w:t>
      </w:r>
      <w:r w:rsidR="002045BE" w:rsidRPr="00A5429E">
        <w:rPr>
          <w:rFonts w:eastAsia="SimSun"/>
          <w:kern w:val="1"/>
          <w:sz w:val="24"/>
          <w:szCs w:val="24"/>
          <w:lang w:eastAsia="hi-IN" w:bidi="hi-IN"/>
        </w:rPr>
        <w:t>,</w:t>
      </w:r>
    </w:p>
    <w:p w:rsidR="002045BE" w:rsidRPr="00A5429E" w:rsidRDefault="00D92C11" w:rsidP="002045BE">
      <w:pPr>
        <w:widowControl w:val="0"/>
        <w:suppressAutoHyphens/>
        <w:spacing w:line="240" w:lineRule="auto"/>
        <w:ind w:firstLine="708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="002045BE" w:rsidRPr="00A5429E">
        <w:rPr>
          <w:rFonts w:eastAsia="SimSun"/>
          <w:kern w:val="1"/>
          <w:sz w:val="24"/>
          <w:szCs w:val="24"/>
          <w:lang w:eastAsia="hi-IN" w:bidi="hi-IN"/>
        </w:rPr>
        <w:t xml:space="preserve">для стажеров и помощников адвокатов –  </w:t>
      </w:r>
      <w:r w:rsidR="002045BE" w:rsidRPr="00A5429E">
        <w:rPr>
          <w:rFonts w:eastAsia="SimSun"/>
          <w:b/>
          <w:kern w:val="1"/>
          <w:sz w:val="24"/>
          <w:szCs w:val="24"/>
          <w:lang w:eastAsia="hi-IN" w:bidi="hi-IN"/>
        </w:rPr>
        <w:t>450</w:t>
      </w:r>
      <w:r w:rsidR="002045BE" w:rsidRPr="00A5429E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2045BE" w:rsidRPr="00A5429E">
        <w:rPr>
          <w:rFonts w:eastAsia="SimSun"/>
          <w:b/>
          <w:kern w:val="1"/>
          <w:sz w:val="24"/>
          <w:szCs w:val="24"/>
          <w:lang w:eastAsia="hi-IN" w:bidi="hi-IN"/>
        </w:rPr>
        <w:t>рублей.</w:t>
      </w:r>
    </w:p>
    <w:p w:rsidR="00C427EF" w:rsidRPr="00874E65" w:rsidRDefault="00D437B3" w:rsidP="00A371F6">
      <w:pPr>
        <w:widowControl w:val="0"/>
        <w:suppressAutoHyphens/>
        <w:spacing w:line="240" w:lineRule="auto"/>
        <w:ind w:firstLine="360"/>
        <w:rPr>
          <w:rFonts w:eastAsia="SimSun"/>
          <w:kern w:val="1"/>
          <w:sz w:val="24"/>
          <w:szCs w:val="24"/>
          <w:lang w:eastAsia="hi-IN" w:bidi="hi-IN"/>
        </w:rPr>
      </w:pPr>
      <w:proofErr w:type="gramStart"/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Размеры   </w:t>
      </w:r>
      <w:r w:rsidR="00C427EF"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>единовременн</w:t>
      </w:r>
      <w:r w:rsidRPr="00A5429E">
        <w:rPr>
          <w:rFonts w:eastAsia="SimSun"/>
          <w:kern w:val="1"/>
          <w:sz w:val="24"/>
          <w:szCs w:val="24"/>
          <w:u w:val="single"/>
          <w:lang w:eastAsia="hi-IN" w:bidi="hi-IN"/>
        </w:rPr>
        <w:t>ого</w:t>
      </w:r>
      <w:r w:rsidR="00C427EF"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 xml:space="preserve"> денежн</w:t>
      </w:r>
      <w:r w:rsidRPr="00A5429E">
        <w:rPr>
          <w:rFonts w:eastAsia="SimSun"/>
          <w:kern w:val="1"/>
          <w:sz w:val="24"/>
          <w:szCs w:val="24"/>
          <w:u w:val="single"/>
          <w:lang w:eastAsia="hi-IN" w:bidi="hi-IN"/>
        </w:rPr>
        <w:t>ого</w:t>
      </w:r>
      <w:r w:rsidR="00C427EF" w:rsidRPr="00874E65">
        <w:rPr>
          <w:rFonts w:eastAsia="SimSun"/>
          <w:kern w:val="1"/>
          <w:sz w:val="24"/>
          <w:szCs w:val="24"/>
          <w:u w:val="single"/>
          <w:lang w:eastAsia="hi-IN" w:bidi="hi-IN"/>
        </w:rPr>
        <w:t xml:space="preserve">  взнос</w:t>
      </w:r>
      <w:r w:rsidRPr="00A5429E">
        <w:rPr>
          <w:rFonts w:eastAsia="SimSun"/>
          <w:kern w:val="1"/>
          <w:sz w:val="24"/>
          <w:szCs w:val="24"/>
          <w:u w:val="single"/>
          <w:lang w:eastAsia="hi-IN" w:bidi="hi-IN"/>
        </w:rPr>
        <w:t>а</w:t>
      </w:r>
      <w:r w:rsidR="00C427EF" w:rsidRPr="00874E65">
        <w:rPr>
          <w:rFonts w:eastAsia="SimSun"/>
          <w:kern w:val="1"/>
          <w:sz w:val="24"/>
          <w:szCs w:val="24"/>
          <w:lang w:eastAsia="hi-IN" w:bidi="hi-IN"/>
        </w:rPr>
        <w:t xml:space="preserve"> на общие нужды </w:t>
      </w:r>
      <w:r w:rsidRPr="00A5429E">
        <w:rPr>
          <w:rFonts w:eastAsia="SimSun"/>
          <w:kern w:val="1"/>
          <w:sz w:val="24"/>
          <w:szCs w:val="24"/>
          <w:lang w:eastAsia="hi-IN" w:bidi="hi-IN"/>
        </w:rPr>
        <w:t xml:space="preserve">ТМКА </w:t>
      </w:r>
      <w:r w:rsidR="00C427EF" w:rsidRPr="00874E65">
        <w:rPr>
          <w:rFonts w:eastAsia="SimSun"/>
          <w:kern w:val="1"/>
          <w:sz w:val="24"/>
          <w:szCs w:val="24"/>
          <w:lang w:eastAsia="hi-IN" w:bidi="hi-IN"/>
        </w:rPr>
        <w:t>на первый месяц пребывания в адвокатском образовании для адвокатов, стажеров и помощников адвокатов, вступивших в ТМКА</w:t>
      </w:r>
      <w:r w:rsidR="00D92C11" w:rsidRPr="00A5429E">
        <w:rPr>
          <w:rFonts w:eastAsia="SimSun"/>
          <w:kern w:val="1"/>
          <w:sz w:val="24"/>
          <w:szCs w:val="24"/>
          <w:lang w:eastAsia="hi-IN" w:bidi="hi-IN"/>
        </w:rPr>
        <w:t>, установленные решением общего собрания ТМКА от 08.06.2019 г., оставить прежними</w:t>
      </w:r>
      <w:r w:rsidR="007C6C96" w:rsidRPr="00A5429E">
        <w:rPr>
          <w:rFonts w:eastAsia="SimSun"/>
          <w:kern w:val="1"/>
          <w:sz w:val="24"/>
          <w:szCs w:val="24"/>
          <w:lang w:eastAsia="hi-IN" w:bidi="hi-IN"/>
        </w:rPr>
        <w:t xml:space="preserve">: </w:t>
      </w:r>
      <w:r w:rsidR="00A371F6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7C6C96" w:rsidRPr="00A5429E">
        <w:rPr>
          <w:rFonts w:eastAsia="SimSun"/>
          <w:kern w:val="1"/>
          <w:sz w:val="24"/>
          <w:szCs w:val="24"/>
          <w:lang w:eastAsia="hi-IN" w:bidi="hi-IN"/>
        </w:rPr>
        <w:t xml:space="preserve">для адвокатов – </w:t>
      </w:r>
      <w:r w:rsidR="007C6C96" w:rsidRPr="00B71E33">
        <w:rPr>
          <w:rFonts w:eastAsia="SimSun"/>
          <w:b/>
          <w:kern w:val="1"/>
          <w:sz w:val="24"/>
          <w:szCs w:val="24"/>
          <w:lang w:eastAsia="hi-IN" w:bidi="hi-IN"/>
        </w:rPr>
        <w:t xml:space="preserve">7 000 </w:t>
      </w:r>
      <w:r w:rsidR="007C6C96" w:rsidRPr="00A5429E">
        <w:rPr>
          <w:rFonts w:eastAsia="SimSun"/>
          <w:kern w:val="1"/>
          <w:sz w:val="24"/>
          <w:szCs w:val="24"/>
          <w:lang w:eastAsia="hi-IN" w:bidi="hi-IN"/>
        </w:rPr>
        <w:t xml:space="preserve">руб.; для стажеров адвокатов – </w:t>
      </w:r>
      <w:r w:rsidR="007C6C96" w:rsidRPr="00B71E33">
        <w:rPr>
          <w:rFonts w:eastAsia="SimSun"/>
          <w:b/>
          <w:kern w:val="1"/>
          <w:sz w:val="24"/>
          <w:szCs w:val="24"/>
          <w:lang w:eastAsia="hi-IN" w:bidi="hi-IN"/>
        </w:rPr>
        <w:t>10 000</w:t>
      </w:r>
      <w:r w:rsidR="007C6C96" w:rsidRPr="00A5429E">
        <w:rPr>
          <w:rFonts w:eastAsia="SimSun"/>
          <w:kern w:val="1"/>
          <w:sz w:val="24"/>
          <w:szCs w:val="24"/>
          <w:lang w:eastAsia="hi-IN" w:bidi="hi-IN"/>
        </w:rPr>
        <w:t xml:space="preserve"> руб.; для помощников адвокатов - </w:t>
      </w:r>
      <w:r w:rsidR="007C6C96" w:rsidRPr="00B71E33">
        <w:rPr>
          <w:rFonts w:eastAsia="SimSun"/>
          <w:b/>
          <w:kern w:val="1"/>
          <w:sz w:val="24"/>
          <w:szCs w:val="24"/>
          <w:lang w:eastAsia="hi-IN" w:bidi="hi-IN"/>
        </w:rPr>
        <w:t>7 000</w:t>
      </w:r>
      <w:r w:rsidR="007C6C96" w:rsidRPr="00A5429E">
        <w:rPr>
          <w:rFonts w:eastAsia="SimSun"/>
          <w:kern w:val="1"/>
          <w:sz w:val="24"/>
          <w:szCs w:val="24"/>
          <w:lang w:eastAsia="hi-IN" w:bidi="hi-IN"/>
        </w:rPr>
        <w:t xml:space="preserve"> руб.</w:t>
      </w:r>
      <w:proofErr w:type="gramEnd"/>
    </w:p>
    <w:p w:rsidR="00A371F6" w:rsidRDefault="00A371F6" w:rsidP="00560BD7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Выписка верна:</w:t>
      </w:r>
      <w:r w:rsidR="00560BD7">
        <w:rPr>
          <w:sz w:val="24"/>
          <w:szCs w:val="24"/>
        </w:rPr>
        <w:t xml:space="preserve">    </w:t>
      </w:r>
      <w:r w:rsidR="00560BD7" w:rsidRPr="00560BD7">
        <w:rPr>
          <w:b/>
          <w:sz w:val="24"/>
          <w:szCs w:val="24"/>
        </w:rPr>
        <w:t xml:space="preserve">Председатель Президиума ТМКА                </w:t>
      </w:r>
      <w:r w:rsidR="00560BD7">
        <w:rPr>
          <w:b/>
          <w:sz w:val="24"/>
          <w:szCs w:val="24"/>
        </w:rPr>
        <w:t xml:space="preserve">    </w:t>
      </w:r>
      <w:r w:rsidR="00560BD7" w:rsidRPr="00560BD7">
        <w:rPr>
          <w:b/>
          <w:sz w:val="24"/>
          <w:szCs w:val="24"/>
        </w:rPr>
        <w:t xml:space="preserve"> </w:t>
      </w:r>
      <w:r w:rsidR="00560BD7">
        <w:rPr>
          <w:b/>
          <w:sz w:val="24"/>
          <w:szCs w:val="24"/>
        </w:rPr>
        <w:t xml:space="preserve">  </w:t>
      </w:r>
      <w:r w:rsidR="00560BD7" w:rsidRPr="00560BD7">
        <w:rPr>
          <w:b/>
          <w:sz w:val="24"/>
          <w:szCs w:val="24"/>
        </w:rPr>
        <w:t xml:space="preserve">    Сыпачев Ю.И.</w:t>
      </w:r>
    </w:p>
    <w:p w:rsidR="00560BD7" w:rsidRPr="00560BD7" w:rsidRDefault="00560BD7" w:rsidP="00A371F6">
      <w:pPr>
        <w:ind w:firstLine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D3746A"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Pr="00560BD7">
        <w:rPr>
          <w:sz w:val="24"/>
          <w:szCs w:val="24"/>
        </w:rPr>
        <w:t>01.12.2021г.</w:t>
      </w:r>
    </w:p>
    <w:sectPr w:rsidR="00560BD7" w:rsidRPr="00560BD7" w:rsidSect="003D500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FC" w:rsidRDefault="001542FC" w:rsidP="00EE34A7">
      <w:pPr>
        <w:spacing w:after="0" w:line="240" w:lineRule="auto"/>
      </w:pPr>
      <w:r>
        <w:separator/>
      </w:r>
    </w:p>
  </w:endnote>
  <w:endnote w:type="continuationSeparator" w:id="0">
    <w:p w:rsidR="001542FC" w:rsidRDefault="001542FC" w:rsidP="00E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42030"/>
      <w:docPartObj>
        <w:docPartGallery w:val="Page Numbers (Bottom of Page)"/>
        <w:docPartUnique/>
      </w:docPartObj>
    </w:sdtPr>
    <w:sdtEndPr/>
    <w:sdtContent>
      <w:p w:rsidR="00EE34A7" w:rsidRDefault="00EE34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6A">
          <w:rPr>
            <w:noProof/>
          </w:rPr>
          <w:t>1</w:t>
        </w:r>
        <w:r>
          <w:fldChar w:fldCharType="end"/>
        </w:r>
      </w:p>
    </w:sdtContent>
  </w:sdt>
  <w:p w:rsidR="00EE34A7" w:rsidRDefault="00EE34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FC" w:rsidRDefault="001542FC" w:rsidP="00EE34A7">
      <w:pPr>
        <w:spacing w:after="0" w:line="240" w:lineRule="auto"/>
      </w:pPr>
      <w:r>
        <w:separator/>
      </w:r>
    </w:p>
  </w:footnote>
  <w:footnote w:type="continuationSeparator" w:id="0">
    <w:p w:rsidR="001542FC" w:rsidRDefault="001542FC" w:rsidP="00EE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890"/>
    <w:multiLevelType w:val="hybridMultilevel"/>
    <w:tmpl w:val="4A32D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722F"/>
    <w:multiLevelType w:val="hybridMultilevel"/>
    <w:tmpl w:val="380EFA70"/>
    <w:lvl w:ilvl="0" w:tplc="2F96D8A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BE"/>
    <w:rsid w:val="001434AB"/>
    <w:rsid w:val="001542FC"/>
    <w:rsid w:val="002045BE"/>
    <w:rsid w:val="003D500A"/>
    <w:rsid w:val="00560BD7"/>
    <w:rsid w:val="007C6C96"/>
    <w:rsid w:val="00874E65"/>
    <w:rsid w:val="008B34FB"/>
    <w:rsid w:val="00A371F6"/>
    <w:rsid w:val="00A5429E"/>
    <w:rsid w:val="00B71E33"/>
    <w:rsid w:val="00BA5825"/>
    <w:rsid w:val="00C07694"/>
    <w:rsid w:val="00C427EF"/>
    <w:rsid w:val="00D32E4A"/>
    <w:rsid w:val="00D3746A"/>
    <w:rsid w:val="00D437B3"/>
    <w:rsid w:val="00D92C11"/>
    <w:rsid w:val="00E44B2A"/>
    <w:rsid w:val="00EE34A7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E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A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A7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BE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A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E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A7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2021-12-16T07:55:00Z</dcterms:created>
  <dcterms:modified xsi:type="dcterms:W3CDTF">2021-12-16T08:32:00Z</dcterms:modified>
</cp:coreProperties>
</file>