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FD" w:rsidRPr="00655685" w:rsidRDefault="00E319FD" w:rsidP="002F52BA">
      <w:pPr>
        <w:shd w:val="clear" w:color="auto" w:fill="FFFFFF"/>
        <w:spacing w:after="0" w:line="240" w:lineRule="auto"/>
        <w:jc w:val="center"/>
        <w:outlineLvl w:val="0"/>
        <w:rPr>
          <w:b/>
          <w:bCs/>
          <w:kern w:val="36"/>
          <w:sz w:val="32"/>
          <w:szCs w:val="32"/>
          <w:lang w:eastAsia="ru-RU"/>
        </w:rPr>
      </w:pPr>
      <w:r w:rsidRPr="00655685">
        <w:rPr>
          <w:b/>
          <w:bCs/>
          <w:kern w:val="36"/>
          <w:sz w:val="32"/>
          <w:szCs w:val="32"/>
          <w:lang w:eastAsia="ru-RU"/>
        </w:rPr>
        <w:t>Порядок изготовления, хранения и выдачи ордеров адвокатам</w:t>
      </w:r>
    </w:p>
    <w:p w:rsidR="00E319FD" w:rsidRPr="00655685" w:rsidRDefault="00E319FD" w:rsidP="00E319FD">
      <w:pPr>
        <w:shd w:val="clear" w:color="auto" w:fill="FFFFFF"/>
        <w:spacing w:after="360" w:line="345" w:lineRule="atLeast"/>
        <w:jc w:val="right"/>
        <w:rPr>
          <w:color w:val="292929"/>
          <w:szCs w:val="28"/>
          <w:lang w:eastAsia="ru-RU"/>
        </w:rPr>
      </w:pPr>
      <w:r w:rsidRPr="002F52BA">
        <w:rPr>
          <w:bCs/>
          <w:color w:val="292929"/>
          <w:sz w:val="27"/>
          <w:szCs w:val="27"/>
          <w:lang w:eastAsia="ru-RU"/>
        </w:rPr>
        <w:t>УТВЕРЖДЕН</w:t>
      </w:r>
      <w:r w:rsidRPr="002F52BA">
        <w:rPr>
          <w:color w:val="292929"/>
          <w:sz w:val="27"/>
          <w:szCs w:val="27"/>
          <w:lang w:eastAsia="ru-RU"/>
        </w:rPr>
        <w:br/>
      </w:r>
      <w:r w:rsidRPr="00655685">
        <w:rPr>
          <w:bCs/>
          <w:color w:val="292929"/>
          <w:szCs w:val="28"/>
          <w:lang w:eastAsia="ru-RU"/>
        </w:rPr>
        <w:t>Советом Федеральной палаты</w:t>
      </w:r>
      <w:r w:rsidRPr="00655685">
        <w:rPr>
          <w:color w:val="292929"/>
          <w:szCs w:val="28"/>
          <w:lang w:eastAsia="ru-RU"/>
        </w:rPr>
        <w:br/>
      </w:r>
      <w:r w:rsidRPr="00655685">
        <w:rPr>
          <w:bCs/>
          <w:color w:val="292929"/>
          <w:szCs w:val="28"/>
          <w:lang w:eastAsia="ru-RU"/>
        </w:rPr>
        <w:t>адвокатов Российской Федерации</w:t>
      </w:r>
      <w:r w:rsidRPr="00655685">
        <w:rPr>
          <w:color w:val="292929"/>
          <w:szCs w:val="28"/>
          <w:lang w:eastAsia="ru-RU"/>
        </w:rPr>
        <w:br/>
      </w:r>
      <w:r w:rsidRPr="00655685">
        <w:rPr>
          <w:bCs/>
          <w:color w:val="292929"/>
          <w:szCs w:val="28"/>
          <w:lang w:eastAsia="ru-RU"/>
        </w:rPr>
        <w:t> «04» декабря 2017 г.</w:t>
      </w:r>
      <w:r w:rsidRPr="00655685">
        <w:rPr>
          <w:color w:val="292929"/>
          <w:szCs w:val="28"/>
          <w:lang w:eastAsia="ru-RU"/>
        </w:rPr>
        <w:br/>
      </w:r>
      <w:r w:rsidRPr="00655685">
        <w:rPr>
          <w:bCs/>
          <w:color w:val="292929"/>
          <w:szCs w:val="28"/>
          <w:lang w:eastAsia="ru-RU"/>
        </w:rPr>
        <w:t>(протокол № 8)</w:t>
      </w:r>
    </w:p>
    <w:p w:rsidR="00E319FD" w:rsidRPr="00655685" w:rsidRDefault="00E319FD" w:rsidP="00E14576">
      <w:pPr>
        <w:shd w:val="clear" w:color="auto" w:fill="FFFFFF"/>
        <w:spacing w:after="0" w:line="345" w:lineRule="atLeast"/>
        <w:jc w:val="left"/>
        <w:rPr>
          <w:color w:val="292929"/>
          <w:szCs w:val="28"/>
          <w:lang w:eastAsia="ru-RU"/>
        </w:rPr>
      </w:pPr>
      <w:r w:rsidRPr="00655685">
        <w:rPr>
          <w:b/>
          <w:bCs/>
          <w:color w:val="292929"/>
          <w:szCs w:val="28"/>
          <w:lang w:eastAsia="ru-RU"/>
        </w:rPr>
        <w:t>I. Изготовление бланков ордеров</w:t>
      </w:r>
      <w:bookmarkStart w:id="0" w:name="_GoBack"/>
      <w:bookmarkEnd w:id="0"/>
      <w:r w:rsidRPr="00655685">
        <w:rPr>
          <w:color w:val="292929"/>
          <w:szCs w:val="28"/>
          <w:lang w:eastAsia="ru-RU"/>
        </w:rPr>
        <w:br/>
      </w:r>
      <w:r w:rsidRPr="00655685">
        <w:rPr>
          <w:color w:val="292929"/>
          <w:szCs w:val="28"/>
          <w:lang w:eastAsia="ru-RU"/>
        </w:rPr>
        <w:br/>
        <w:t> 1.1. Ордером является документ, выдаваемый соответствующим адвокатским образованием, который адвокат должен иметь на исполнение поручений в случаях, предусмотренных федеральным законом.</w:t>
      </w:r>
      <w:r w:rsidRPr="00655685">
        <w:rPr>
          <w:color w:val="292929"/>
          <w:szCs w:val="28"/>
          <w:lang w:eastAsia="ru-RU"/>
        </w:rPr>
        <w:br/>
        <w:t>В иных случаях адвокат представляет доверителя на основании доверенности.</w:t>
      </w:r>
      <w:r w:rsidRPr="00655685">
        <w:rPr>
          <w:color w:val="292929"/>
          <w:szCs w:val="28"/>
          <w:lang w:eastAsia="ru-RU"/>
        </w:rPr>
        <w:br/>
      </w:r>
      <w:r w:rsidRPr="00655685">
        <w:rPr>
          <w:color w:val="292929"/>
          <w:szCs w:val="28"/>
          <w:lang w:eastAsia="ru-RU"/>
        </w:rPr>
        <w:br/>
        <w:t>1.2. Форма ордера в соответствии с п. 2 ст. 6 Федерального закона «Об адвокатской деятельности и адвокатуре в Российской Федерации» утверждается приказом Министерства юстиции Российской Федерации.</w:t>
      </w:r>
      <w:r w:rsidRPr="00655685">
        <w:rPr>
          <w:color w:val="292929"/>
          <w:szCs w:val="28"/>
          <w:lang w:eastAsia="ru-RU"/>
        </w:rPr>
        <w:br/>
      </w:r>
      <w:r w:rsidRPr="00655685">
        <w:rPr>
          <w:color w:val="292929"/>
          <w:szCs w:val="28"/>
          <w:lang w:eastAsia="ru-RU"/>
        </w:rPr>
        <w:br/>
        <w:t>1.3. Бланки ордеров (рекомендуемый формат А-5) изготавливаются типографским способом или с использованием множительной техники, нумеруются арабскими цифрами, брошюруются в ордерные книжки, прошиваются, концы прошивочных нитей заклеиваются бумагой, на которой указываются номера ордеров в ордерной книжке, скрепляются подписью руководителя адвокатского образования или уполномоченного им лица и печатью соответствующего адвокатского образования.</w:t>
      </w:r>
      <w:r w:rsidRPr="00655685">
        <w:rPr>
          <w:color w:val="292929"/>
          <w:szCs w:val="28"/>
          <w:lang w:eastAsia="ru-RU"/>
        </w:rPr>
        <w:br/>
      </w:r>
      <w:r w:rsidRPr="00655685">
        <w:rPr>
          <w:color w:val="292929"/>
          <w:szCs w:val="28"/>
          <w:lang w:eastAsia="ru-RU"/>
        </w:rPr>
        <w:br/>
        <w:t>Ордер и корешок к нему должны иметь одинаковые номера и другие реквизиты.</w:t>
      </w:r>
      <w:r w:rsidRPr="00655685">
        <w:rPr>
          <w:color w:val="292929"/>
          <w:szCs w:val="28"/>
          <w:lang w:eastAsia="ru-RU"/>
        </w:rPr>
        <w:br/>
        <w:t>Ордерные книжки подлежат учету адвокатским образованием в журнале учета ордерных книжек.</w:t>
      </w:r>
      <w:r w:rsidRPr="00655685">
        <w:rPr>
          <w:color w:val="292929"/>
          <w:szCs w:val="28"/>
          <w:lang w:eastAsia="ru-RU"/>
        </w:rPr>
        <w:br/>
      </w:r>
      <w:r w:rsidRPr="00655685">
        <w:rPr>
          <w:color w:val="292929"/>
          <w:szCs w:val="28"/>
          <w:lang w:eastAsia="ru-RU"/>
        </w:rPr>
        <w:br/>
        <w:t>1.4. Порядок обеспечения адвокатских образований бланками ордеров устанавливаются адвокатскими палатами субъектов Российской Федерации.</w:t>
      </w:r>
      <w:r w:rsidRPr="00655685">
        <w:rPr>
          <w:color w:val="292929"/>
          <w:szCs w:val="28"/>
          <w:lang w:eastAsia="ru-RU"/>
        </w:rPr>
        <w:br/>
      </w:r>
      <w:r w:rsidRPr="00655685">
        <w:rPr>
          <w:color w:val="292929"/>
          <w:szCs w:val="28"/>
          <w:lang w:eastAsia="ru-RU"/>
        </w:rPr>
        <w:br/>
        <w:t>1.5. Пронумерованные бланки ордеров являются документами строгой отчетности.</w:t>
      </w:r>
      <w:r w:rsidRPr="00655685">
        <w:rPr>
          <w:color w:val="292929"/>
          <w:szCs w:val="28"/>
          <w:lang w:eastAsia="ru-RU"/>
        </w:rPr>
        <w:br/>
      </w:r>
      <w:r w:rsidRPr="00655685">
        <w:rPr>
          <w:color w:val="292929"/>
          <w:szCs w:val="28"/>
          <w:lang w:eastAsia="ru-RU"/>
        </w:rPr>
        <w:br/>
      </w:r>
      <w:r w:rsidRPr="00655685">
        <w:rPr>
          <w:b/>
          <w:bCs/>
          <w:color w:val="292929"/>
          <w:szCs w:val="28"/>
          <w:lang w:eastAsia="ru-RU"/>
        </w:rPr>
        <w:lastRenderedPageBreak/>
        <w:t>II. Порядок заполнения и выдачи ордеров</w:t>
      </w:r>
      <w:r w:rsidRPr="00655685">
        <w:rPr>
          <w:color w:val="292929"/>
          <w:szCs w:val="28"/>
          <w:lang w:eastAsia="ru-RU"/>
        </w:rPr>
        <w:br/>
      </w:r>
      <w:r w:rsidRPr="00655685">
        <w:rPr>
          <w:color w:val="292929"/>
          <w:szCs w:val="28"/>
          <w:lang w:eastAsia="ru-RU"/>
        </w:rPr>
        <w:br/>
        <w:t>2.1. Основаниями для выдачи ордера адвокату являются: соглашение адвоката с доверителем или поручение в порядке назначения на оказание юридической помощи, подлежащие регистрации в документации адвокатского образования.</w:t>
      </w:r>
      <w:r w:rsidRPr="00655685">
        <w:rPr>
          <w:color w:val="292929"/>
          <w:szCs w:val="28"/>
          <w:lang w:eastAsia="ru-RU"/>
        </w:rPr>
        <w:br/>
        <w:t>Строки: «поручается» и «Основание выдачи ордера» заполняются только после заключения адвокатом соглашения с доверителем или получения поручения в порядке назначения на оказание юридической помощи.</w:t>
      </w:r>
      <w:r w:rsidRPr="00655685">
        <w:rPr>
          <w:color w:val="292929"/>
          <w:szCs w:val="28"/>
          <w:lang w:eastAsia="ru-RU"/>
        </w:rPr>
        <w:br/>
      </w:r>
      <w:r w:rsidRPr="00655685">
        <w:rPr>
          <w:color w:val="292929"/>
          <w:szCs w:val="28"/>
          <w:lang w:eastAsia="ru-RU"/>
        </w:rPr>
        <w:br/>
        <w:t xml:space="preserve">2.2. </w:t>
      </w:r>
      <w:proofErr w:type="gramStart"/>
      <w:r w:rsidRPr="00655685">
        <w:rPr>
          <w:color w:val="292929"/>
          <w:szCs w:val="28"/>
          <w:lang w:eastAsia="ru-RU"/>
        </w:rPr>
        <w:t>При заполнении ордеров на защиту в уголовном судопроизводстве, либо на свидание адвоката с обвиняемым (подозреваемым) в абзаце «поручается» следует указывать:</w:t>
      </w:r>
      <w:r w:rsidRPr="00655685">
        <w:rPr>
          <w:color w:val="292929"/>
          <w:szCs w:val="28"/>
          <w:lang w:eastAsia="ru-RU"/>
        </w:rPr>
        <w:br/>
        <w:t>- в строке «сущность поручения» после даты принятия поручения и перед фамилией, именем и отчеством (при наличии) физического лица, чьи интересы представляются, необходимо указывать: «участие в уголовном деле в качестве защитника», либо «свидание с подзащитным», либо «свидание с обвиняемым (подозреваемым) для</w:t>
      </w:r>
      <w:proofErr w:type="gramEnd"/>
      <w:r w:rsidRPr="00655685">
        <w:rPr>
          <w:color w:val="292929"/>
          <w:szCs w:val="28"/>
          <w:lang w:eastAsia="ru-RU"/>
        </w:rPr>
        <w:t xml:space="preserve"> получения его согласия на участие в уголовном деле в качестве защитника»</w:t>
      </w:r>
      <w:proofErr w:type="gramStart"/>
      <w:r w:rsidRPr="00655685">
        <w:rPr>
          <w:color w:val="292929"/>
          <w:szCs w:val="28"/>
          <w:lang w:eastAsia="ru-RU"/>
        </w:rPr>
        <w:t>.</w:t>
      </w:r>
      <w:proofErr w:type="gramEnd"/>
      <w:r w:rsidRPr="00655685">
        <w:rPr>
          <w:color w:val="292929"/>
          <w:szCs w:val="28"/>
          <w:lang w:eastAsia="ru-RU"/>
        </w:rPr>
        <w:br/>
        <w:t xml:space="preserve">- </w:t>
      </w:r>
      <w:proofErr w:type="gramStart"/>
      <w:r w:rsidRPr="00655685">
        <w:rPr>
          <w:color w:val="292929"/>
          <w:szCs w:val="28"/>
          <w:lang w:eastAsia="ru-RU"/>
        </w:rPr>
        <w:t>в</w:t>
      </w:r>
      <w:proofErr w:type="gramEnd"/>
      <w:r w:rsidRPr="00655685">
        <w:rPr>
          <w:color w:val="292929"/>
          <w:szCs w:val="28"/>
          <w:lang w:eastAsia="ru-RU"/>
        </w:rPr>
        <w:t xml:space="preserve"> строке «наименование органа, учреждения, организации», кроме соответствующего органа следствия (дознания) необходимо указать номер следственного изолятора, где содержится лицо, с которым адвокат намерен встретиться.</w:t>
      </w:r>
      <w:r w:rsidRPr="00655685">
        <w:rPr>
          <w:color w:val="292929"/>
          <w:szCs w:val="28"/>
          <w:lang w:eastAsia="ru-RU"/>
        </w:rPr>
        <w:br/>
      </w:r>
      <w:r w:rsidRPr="00655685">
        <w:rPr>
          <w:color w:val="292929"/>
          <w:szCs w:val="28"/>
          <w:lang w:eastAsia="ru-RU"/>
        </w:rPr>
        <w:br/>
        <w:t>2.3. Нумерация и другие реквизиты ордера и корешка к нему могут заполняться от руки чернильной или шариковой ручками с использованием красителя фиолетового, синего или черного цвета.</w:t>
      </w:r>
      <w:r w:rsidRPr="00655685">
        <w:rPr>
          <w:color w:val="292929"/>
          <w:szCs w:val="28"/>
          <w:lang w:eastAsia="ru-RU"/>
        </w:rPr>
        <w:br/>
      </w:r>
      <w:r w:rsidRPr="00655685">
        <w:rPr>
          <w:color w:val="292929"/>
          <w:szCs w:val="28"/>
          <w:lang w:eastAsia="ru-RU"/>
        </w:rPr>
        <w:br/>
        <w:t>Помарки, подчистки и не оговоренные исправления в ордерах и корешках к ним не допускаются.</w:t>
      </w:r>
      <w:r w:rsidRPr="00655685">
        <w:rPr>
          <w:color w:val="292929"/>
          <w:szCs w:val="28"/>
          <w:lang w:eastAsia="ru-RU"/>
        </w:rPr>
        <w:br/>
      </w:r>
      <w:r w:rsidRPr="00655685">
        <w:rPr>
          <w:color w:val="292929"/>
          <w:szCs w:val="28"/>
          <w:lang w:eastAsia="ru-RU"/>
        </w:rPr>
        <w:br/>
        <w:t>2.4. Ордер и корешок к нему подписываются руководителем адвокатского образования или иным уполномоченным лицом и скрепляются печатью адвокатского образования (филиала).</w:t>
      </w:r>
      <w:r w:rsidRPr="00655685">
        <w:rPr>
          <w:color w:val="292929"/>
          <w:szCs w:val="28"/>
          <w:lang w:eastAsia="ru-RU"/>
        </w:rPr>
        <w:br/>
      </w:r>
      <w:r w:rsidRPr="00655685">
        <w:rPr>
          <w:color w:val="292929"/>
          <w:szCs w:val="28"/>
          <w:lang w:eastAsia="ru-RU"/>
        </w:rPr>
        <w:br/>
        <w:t>Корешки ордеров в ордерной книжке обеспечивают контроль выдачи и использования ордеров.</w:t>
      </w:r>
      <w:r w:rsidRPr="00655685">
        <w:rPr>
          <w:color w:val="292929"/>
          <w:szCs w:val="28"/>
          <w:lang w:eastAsia="ru-RU"/>
        </w:rPr>
        <w:br/>
      </w:r>
      <w:r w:rsidRPr="00655685">
        <w:rPr>
          <w:color w:val="292929"/>
          <w:szCs w:val="28"/>
          <w:lang w:eastAsia="ru-RU"/>
        </w:rPr>
        <w:br/>
        <w:t>2.5. Адвокат не вправе использовать не полностью заполненный ордер.</w:t>
      </w:r>
      <w:r w:rsidRPr="00655685">
        <w:rPr>
          <w:color w:val="292929"/>
          <w:szCs w:val="28"/>
          <w:lang w:eastAsia="ru-RU"/>
        </w:rPr>
        <w:br/>
      </w:r>
      <w:r w:rsidRPr="00655685">
        <w:rPr>
          <w:color w:val="292929"/>
          <w:szCs w:val="28"/>
          <w:lang w:eastAsia="ru-RU"/>
        </w:rPr>
        <w:br/>
      </w:r>
      <w:r w:rsidRPr="00655685">
        <w:rPr>
          <w:color w:val="292929"/>
          <w:szCs w:val="28"/>
          <w:lang w:eastAsia="ru-RU"/>
        </w:rPr>
        <w:lastRenderedPageBreak/>
        <w:t>2.6. Порядок выдачи ордеров адвокатам и отчетности по ним устанавливают совет адвокатской палаты субъекта Российской Федерации или руководитель адвокатского образования.</w:t>
      </w:r>
      <w:r w:rsidRPr="00655685">
        <w:rPr>
          <w:color w:val="292929"/>
          <w:szCs w:val="28"/>
          <w:lang w:eastAsia="ru-RU"/>
        </w:rPr>
        <w:br/>
      </w:r>
      <w:r w:rsidRPr="00655685">
        <w:rPr>
          <w:color w:val="292929"/>
          <w:szCs w:val="28"/>
          <w:lang w:eastAsia="ru-RU"/>
        </w:rPr>
        <w:br/>
      </w:r>
      <w:r w:rsidRPr="00655685">
        <w:rPr>
          <w:b/>
          <w:bCs/>
          <w:color w:val="292929"/>
          <w:szCs w:val="28"/>
          <w:lang w:eastAsia="ru-RU"/>
        </w:rPr>
        <w:t>III. Порядок хранения ордеров</w:t>
      </w:r>
      <w:r w:rsidRPr="00655685">
        <w:rPr>
          <w:color w:val="292929"/>
          <w:szCs w:val="28"/>
          <w:lang w:eastAsia="ru-RU"/>
        </w:rPr>
        <w:br/>
      </w:r>
      <w:r w:rsidRPr="00655685">
        <w:rPr>
          <w:color w:val="292929"/>
          <w:szCs w:val="28"/>
          <w:lang w:eastAsia="ru-RU"/>
        </w:rPr>
        <w:br/>
        <w:t>3.1. Ордера (ордерные книжки) должны храниться в условиях, исключающих их бесконтрольное использование, порчу или хищение.</w:t>
      </w:r>
      <w:r w:rsidRPr="00655685">
        <w:rPr>
          <w:color w:val="292929"/>
          <w:szCs w:val="28"/>
          <w:lang w:eastAsia="ru-RU"/>
        </w:rPr>
        <w:br/>
      </w:r>
      <w:r w:rsidRPr="00655685">
        <w:rPr>
          <w:color w:val="292929"/>
          <w:szCs w:val="28"/>
          <w:lang w:eastAsia="ru-RU"/>
        </w:rPr>
        <w:br/>
        <w:t>3.2. Ответственность за организацию хранения, выдачи ордеров и ведение журнала учета ордерных книжек несет руководитель адвокатского образования или иные уполномоченные лица.</w:t>
      </w:r>
      <w:r w:rsidRPr="00655685">
        <w:rPr>
          <w:color w:val="292929"/>
          <w:szCs w:val="28"/>
          <w:lang w:eastAsia="ru-RU"/>
        </w:rPr>
        <w:br/>
      </w:r>
      <w:r w:rsidRPr="00655685">
        <w:rPr>
          <w:color w:val="292929"/>
          <w:szCs w:val="28"/>
          <w:lang w:eastAsia="ru-RU"/>
        </w:rPr>
        <w:br/>
        <w:t>Ответственность за полное и правильное заполнение ордеров и корешков к ним несет адвокат, которому выдан ордер.</w:t>
      </w:r>
      <w:r w:rsidRPr="00655685">
        <w:rPr>
          <w:color w:val="292929"/>
          <w:szCs w:val="28"/>
          <w:lang w:eastAsia="ru-RU"/>
        </w:rPr>
        <w:br/>
      </w:r>
      <w:r w:rsidRPr="00655685">
        <w:rPr>
          <w:color w:val="292929"/>
          <w:szCs w:val="28"/>
          <w:lang w:eastAsia="ru-RU"/>
        </w:rPr>
        <w:br/>
        <w:t>3.3. Неиспользованные и испорченные ордера подлежат сдаче выдавшему их лицу, перечеркиваются и хранятся вместе с корешками.</w:t>
      </w:r>
      <w:r w:rsidRPr="00655685">
        <w:rPr>
          <w:color w:val="292929"/>
          <w:szCs w:val="28"/>
          <w:lang w:eastAsia="ru-RU"/>
        </w:rPr>
        <w:br/>
      </w:r>
      <w:r w:rsidRPr="00655685">
        <w:rPr>
          <w:color w:val="292929"/>
          <w:szCs w:val="28"/>
          <w:lang w:eastAsia="ru-RU"/>
        </w:rPr>
        <w:br/>
        <w:t>3.4. Корешки ордеров, неиспользованные и испорченные ордера, журнал учета ордеров хранятся в адвокатских образованиях, их филиалах или иных структурных подразделениях не менее трех лет, после чего могут быть уничтожены по акту.</w:t>
      </w:r>
    </w:p>
    <w:p w:rsidR="00C07694" w:rsidRPr="00655685" w:rsidRDefault="00C07694">
      <w:pPr>
        <w:rPr>
          <w:szCs w:val="28"/>
        </w:rPr>
      </w:pPr>
    </w:p>
    <w:sectPr w:rsidR="00C07694" w:rsidRPr="00655685" w:rsidSect="00655685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FD"/>
    <w:rsid w:val="001434AB"/>
    <w:rsid w:val="002F52BA"/>
    <w:rsid w:val="00655685"/>
    <w:rsid w:val="008B34FB"/>
    <w:rsid w:val="00C07694"/>
    <w:rsid w:val="00E14576"/>
    <w:rsid w:val="00E3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B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B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CECED"/>
            <w:right w:val="none" w:sz="0" w:space="0" w:color="auto"/>
          </w:divBdr>
          <w:divsChild>
            <w:div w:id="32663310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5223">
                  <w:marLeft w:val="0"/>
                  <w:marRight w:val="48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9095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dcterms:created xsi:type="dcterms:W3CDTF">2020-11-13T07:56:00Z</dcterms:created>
  <dcterms:modified xsi:type="dcterms:W3CDTF">2021-10-07T07:43:00Z</dcterms:modified>
</cp:coreProperties>
</file>